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FE4" w:rsidRPr="00512F2E" w:rsidRDefault="00E81FE4" w:rsidP="00063F18">
      <w:pPr>
        <w:spacing w:after="0" w:line="240" w:lineRule="auto"/>
        <w:ind w:right="-468"/>
        <w:rPr>
          <w:rFonts w:ascii="Arial" w:hAnsi="Arial" w:cs="Arial"/>
        </w:rPr>
      </w:pPr>
    </w:p>
    <w:p w:rsidR="001B2B65" w:rsidRPr="00512F2E" w:rsidRDefault="001B2B65" w:rsidP="00063F18">
      <w:pPr>
        <w:tabs>
          <w:tab w:val="center" w:pos="4536"/>
        </w:tabs>
        <w:spacing w:after="0" w:line="240" w:lineRule="auto"/>
        <w:ind w:right="-468"/>
        <w:rPr>
          <w:rFonts w:ascii="Arial" w:hAnsi="Arial" w:cs="Arial"/>
        </w:rPr>
      </w:pPr>
      <w:r w:rsidRPr="00512F2E">
        <w:rPr>
          <w:rFonts w:ascii="Arial" w:hAnsi="Arial" w:cs="Arial"/>
        </w:rPr>
        <w:tab/>
      </w:r>
      <w:r w:rsidR="007C50B6" w:rsidRPr="00512F2E">
        <w:rPr>
          <w:rFonts w:ascii="Arial" w:hAnsi="Arial" w:cs="Arial"/>
          <w:noProof/>
          <w:lang w:val="en-US"/>
        </w:rPr>
        <w:drawing>
          <wp:inline distT="0" distB="0" distL="0" distR="0">
            <wp:extent cx="5742114" cy="1126540"/>
            <wp:effectExtent l="19050" t="0" r="0" b="0"/>
            <wp:docPr id="9" name="Picture 1" descr="13"/>
            <wp:cNvGraphicFramePr/>
            <a:graphic xmlns:a="http://schemas.openxmlformats.org/drawingml/2006/main">
              <a:graphicData uri="http://schemas.openxmlformats.org/drawingml/2006/picture">
                <pic:pic xmlns:pic="http://schemas.openxmlformats.org/drawingml/2006/picture">
                  <pic:nvPicPr>
                    <pic:cNvPr id="0" name="Picture 45" descr="13"/>
                    <pic:cNvPicPr>
                      <a:picLocks noChangeAspect="1" noChangeArrowheads="1"/>
                    </pic:cNvPicPr>
                  </pic:nvPicPr>
                  <pic:blipFill>
                    <a:blip r:embed="rId7" cstate="print"/>
                    <a:srcRect/>
                    <a:stretch>
                      <a:fillRect/>
                    </a:stretch>
                  </pic:blipFill>
                  <pic:spPr bwMode="auto">
                    <a:xfrm>
                      <a:off x="0" y="0"/>
                      <a:ext cx="5760720" cy="1130190"/>
                    </a:xfrm>
                    <a:prstGeom prst="rect">
                      <a:avLst/>
                    </a:prstGeom>
                    <a:noFill/>
                    <a:ln w="9525">
                      <a:noFill/>
                      <a:miter lim="800000"/>
                      <a:headEnd/>
                      <a:tailEnd/>
                    </a:ln>
                  </pic:spPr>
                </pic:pic>
              </a:graphicData>
            </a:graphic>
          </wp:inline>
        </w:drawing>
      </w:r>
    </w:p>
    <w:p w:rsidR="007C50B6" w:rsidRPr="00512F2E" w:rsidRDefault="001B2B65" w:rsidP="00063F18">
      <w:pPr>
        <w:tabs>
          <w:tab w:val="left" w:pos="2488"/>
        </w:tabs>
        <w:spacing w:after="0" w:line="240" w:lineRule="auto"/>
        <w:ind w:right="-468"/>
        <w:rPr>
          <w:rFonts w:ascii="Arial" w:hAnsi="Arial" w:cs="Arial"/>
        </w:rPr>
      </w:pPr>
      <w:r w:rsidRPr="00512F2E">
        <w:rPr>
          <w:rFonts w:ascii="Arial" w:hAnsi="Arial" w:cs="Arial"/>
        </w:rPr>
        <w:tab/>
      </w:r>
    </w:p>
    <w:p w:rsidR="00E81FE4" w:rsidRPr="00512F2E" w:rsidRDefault="001B2B65" w:rsidP="00512F2E">
      <w:pPr>
        <w:spacing w:after="0" w:line="240" w:lineRule="auto"/>
        <w:ind w:right="-468"/>
        <w:jc w:val="right"/>
        <w:rPr>
          <w:rFonts w:ascii="Arial" w:hAnsi="Arial" w:cs="Arial"/>
        </w:rPr>
      </w:pPr>
      <w:r w:rsidRPr="00512F2E">
        <w:rPr>
          <w:rFonts w:ascii="Arial" w:hAnsi="Arial" w:cs="Arial"/>
        </w:rPr>
        <w:t>Anexa Nr</w:t>
      </w:r>
      <w:r w:rsidR="00172BAF" w:rsidRPr="00512F2E">
        <w:rPr>
          <w:rFonts w:ascii="Arial" w:hAnsi="Arial" w:cs="Arial"/>
        </w:rPr>
        <w:t>.3.42.</w:t>
      </w: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jc w:val="center"/>
        <w:rPr>
          <w:rFonts w:ascii="Arial" w:hAnsi="Arial" w:cs="Arial"/>
        </w:rPr>
      </w:pPr>
      <w:r w:rsidRPr="00512F2E">
        <w:rPr>
          <w:rFonts w:ascii="Arial" w:hAnsi="Arial" w:cs="Arial"/>
        </w:rPr>
        <w:t>REGULAMENT DE ORGANIZARE ŞI FUNCŢIONARE</w:t>
      </w:r>
    </w:p>
    <w:p w:rsidR="00E81FE4" w:rsidRPr="00512F2E" w:rsidRDefault="00E81FE4" w:rsidP="00063F18">
      <w:pPr>
        <w:spacing w:after="0" w:line="240" w:lineRule="auto"/>
        <w:ind w:right="-468"/>
        <w:jc w:val="center"/>
        <w:rPr>
          <w:rFonts w:ascii="Arial" w:hAnsi="Arial" w:cs="Arial"/>
        </w:rPr>
      </w:pPr>
      <w:r w:rsidRPr="00512F2E">
        <w:rPr>
          <w:rFonts w:ascii="Arial" w:hAnsi="Arial" w:cs="Arial"/>
        </w:rPr>
        <w:t>a serviciului social cu cazare</w:t>
      </w:r>
    </w:p>
    <w:p w:rsidR="00E81FE4" w:rsidRPr="00512F2E" w:rsidRDefault="00854E8A" w:rsidP="00063F18">
      <w:pPr>
        <w:spacing w:after="0" w:line="240" w:lineRule="auto"/>
        <w:ind w:right="-468"/>
        <w:jc w:val="center"/>
        <w:rPr>
          <w:rFonts w:ascii="Arial" w:hAnsi="Arial" w:cs="Arial"/>
        </w:rPr>
      </w:pPr>
      <w:r w:rsidRPr="00512F2E">
        <w:rPr>
          <w:rFonts w:ascii="Arial" w:hAnsi="Arial" w:cs="Arial"/>
        </w:rPr>
        <w:t>CASA DE TIP FAMILIAL REGHIN NR</w:t>
      </w:r>
      <w:r w:rsidR="00E81FE4" w:rsidRPr="00512F2E">
        <w:rPr>
          <w:rFonts w:ascii="Arial" w:hAnsi="Arial" w:cs="Arial"/>
        </w:rPr>
        <w:t>.26</w:t>
      </w:r>
    </w:p>
    <w:p w:rsidR="00E81FE4" w:rsidRPr="00512F2E" w:rsidRDefault="00E81FE4" w:rsidP="00063F18">
      <w:pPr>
        <w:spacing w:after="0" w:line="240" w:lineRule="auto"/>
        <w:ind w:right="-468"/>
        <w:jc w:val="center"/>
        <w:rPr>
          <w:rFonts w:ascii="Arial" w:hAnsi="Arial" w:cs="Arial"/>
        </w:rPr>
      </w:pPr>
      <w:r w:rsidRPr="00512F2E">
        <w:rPr>
          <w:rFonts w:ascii="Arial" w:hAnsi="Arial" w:cs="Arial"/>
        </w:rPr>
        <w:t>mun.Reghin, str.Subcetate nr.26</w:t>
      </w:r>
    </w:p>
    <w:p w:rsidR="00E81FE4" w:rsidRPr="00512F2E" w:rsidRDefault="00E81FE4" w:rsidP="00063F18">
      <w:pPr>
        <w:spacing w:after="0" w:line="240" w:lineRule="auto"/>
        <w:ind w:right="-468"/>
        <w:jc w:val="center"/>
        <w:rPr>
          <w:rFonts w:ascii="Arial" w:hAnsi="Arial" w:cs="Arial"/>
        </w:rPr>
      </w:pPr>
      <w:r w:rsidRPr="00512F2E">
        <w:rPr>
          <w:rFonts w:ascii="Arial" w:hAnsi="Arial" w:cs="Arial"/>
        </w:rPr>
        <w:t>din cadrul COMPLEXULUI DE CASE DE TIP FAMILIAL REGHIN</w:t>
      </w:r>
    </w:p>
    <w:p w:rsidR="00E81FE4" w:rsidRPr="00512F2E" w:rsidRDefault="00E81FE4" w:rsidP="00063F18">
      <w:pPr>
        <w:spacing w:after="0" w:line="240" w:lineRule="auto"/>
        <w:ind w:right="-468"/>
        <w:jc w:val="center"/>
        <w:rPr>
          <w:rFonts w:ascii="Arial" w:hAnsi="Arial" w:cs="Arial"/>
        </w:rPr>
      </w:pPr>
    </w:p>
    <w:p w:rsidR="00E81FE4" w:rsidRPr="00512F2E" w:rsidRDefault="005D43E6" w:rsidP="00063F18">
      <w:pPr>
        <w:spacing w:after="0" w:line="240" w:lineRule="auto"/>
        <w:ind w:right="-468"/>
        <w:rPr>
          <w:rFonts w:ascii="Arial" w:hAnsi="Arial" w:cs="Arial"/>
        </w:rPr>
      </w:pPr>
      <w:r w:rsidRPr="00512F2E">
        <w:rPr>
          <w:rFonts w:ascii="Arial" w:hAnsi="Arial" w:cs="Arial"/>
          <w:noProof/>
          <w:lang w:eastAsia="ro-RO"/>
        </w:rPr>
      </w:r>
      <w:r w:rsidRPr="00512F2E">
        <w:rPr>
          <w:rFonts w:ascii="Arial" w:hAnsi="Arial" w:cs="Arial"/>
          <w:noProof/>
          <w:lang w:eastAsia="ro-RO"/>
        </w:rPr>
        <w:pict>
          <v:group id="Canvas 45" o:spid="_x0000_s1026" editas="canvas" style="width:465.75pt;height:97.6pt;mso-position-horizontal-relative:char;mso-position-vertical-relative:line" coordsize="59150,1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12395;visibility:visible">
              <v:fill o:detectmouseclick="t"/>
              <v:path o:connecttype="none"/>
            </v:shape>
            <v:rect id="Rectangle 4" o:spid="_x0000_s1028" style="position:absolute;left:692;top:57;width:16472;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E81FE4" w:rsidRPr="00745FE0" w:rsidRDefault="00E81FE4" w:rsidP="00E81FE4">
                    <w:r w:rsidRPr="00745FE0">
                      <w:t>Serviciul este multifunctional</w:t>
                    </w:r>
                  </w:p>
                </w:txbxContent>
              </v:textbox>
            </v:rect>
            <v:rect id="Rectangle 5" o:spid="_x0000_s1029" style="position:absolute;left:18332;top:57;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E81FE4" w:rsidRPr="00745FE0" w:rsidRDefault="00E81FE4" w:rsidP="00E81FE4"/>
                </w:txbxContent>
              </v:textbox>
            </v:rect>
            <v:rect id="Rectangle 6" o:spid="_x0000_s1030" style="position:absolute;left:692;top:2210;width:3061;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E81FE4" w:rsidRPr="00745FE0" w:rsidRDefault="00E81FE4" w:rsidP="00E81FE4">
                    <w:r w:rsidRPr="00745FE0">
                      <w:t>(MF):</w:t>
                    </w:r>
                  </w:p>
                </w:txbxContent>
              </v:textbox>
            </v:rect>
            <v:rect id="Rectangle 7" o:spid="_x0000_s1031" style="position:absolute;left:3969;top:2210;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E81FE4" w:rsidRPr="00745FE0" w:rsidRDefault="00E81FE4" w:rsidP="00E81FE4"/>
                </w:txbxContent>
              </v:textbox>
            </v:rect>
            <v:rect id="Rectangle 8" o:spid="_x0000_s1032" style="position:absolute;left:825;top:4508;width:1511;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9" o:spid="_x0000_s1033" style="position:absolute;left:2483;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E81FE4" w:rsidRPr="00745FE0" w:rsidRDefault="00E81FE4" w:rsidP="00E81FE4"/>
                </w:txbxContent>
              </v:textbox>
            </v:rect>
            <v:rect id="Rectangle 10" o:spid="_x0000_s1034" style="position:absolute;left:3162;top:4375;width:1531;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E81FE4" w:rsidRPr="00745FE0" w:rsidRDefault="00E81FE4" w:rsidP="00E81FE4">
                    <w:r w:rsidRPr="00745FE0">
                      <w:t xml:space="preserve">Da          </w:t>
                    </w:r>
                  </w:p>
                </w:txbxContent>
              </v:textbox>
            </v:rect>
            <v:rect id="Rectangle 11" o:spid="_x0000_s1035" style="position:absolute;left:8261;top:4508;width:1518;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line id="Line 12" o:spid="_x0000_s1036" style="position:absolute;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VnsAAAADbAAAADwAAAGRycy9kb3ducmV2LnhtbERPS4vCMBC+C/sfwgh701QF0Woqsrog&#10;sgjqXvY2NNMHNpOSRK3/3iwI3ubje85y1ZlG3Mj52rKC0TABQZxbXXOp4Pf8PZiB8AFZY2OZFDzI&#10;wyr76C0x1fbOR7qdQiliCPsUFVQhtKmUPq/IoB/aljhyhXUGQ4SulNrhPYabRo6TZCoN1hwbKmzp&#10;q6L8croaBa6dmx88X0Jj/4rJdlPu3aGbKvXZ79YLEIG68Ba/3Dsd50/g/5d4gMy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c1Z7AAAAA2wAAAA8AAAAAAAAAAAAAAAAA&#10;oQIAAGRycy9kb3ducmV2LnhtbFBLBQYAAAAABAAEAPkAAACOAwAAAAA=&#10;" strokeweight=".45pt"/>
            <v:line id="Line 13" o:spid="_x0000_s1037" style="position:absolute;flip:x;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Z9sIAAADbAAAADwAAAGRycy9kb3ducmV2LnhtbERPS2vCQBC+F/wPywi91Y1FS4yuosGC&#10;h1LwdfA2ZMdsMDsbsluN/vpuoeBtPr7nzBadrcWVWl85VjAcJCCIC6crLhUc9p9vKQgfkDXWjknB&#10;nTws5r2XGWba3XhL110oRQxhn6ECE0KTSekLQxb9wDXEkTu71mKIsC2lbvEWw20t35PkQ1qsODYY&#10;bCg3VFx2P1ZByL8t5us0X01SfzSHr9NjacdKvfa75RREoC48xf/ujY7zR/D3Szx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WZ9sIAAADbAAAADwAAAAAAAAAAAAAA&#10;AAChAgAAZHJzL2Rvd25yZXYueG1sUEsFBgAAAAAEAAQA+QAAAJADAAAAAA==&#10;" strokeweight=".45pt"/>
            <v:rect id="Rectangle 14" o:spid="_x0000_s1038" style="position:absolute;left:9925;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E81FE4" w:rsidRPr="00745FE0" w:rsidRDefault="00E81FE4" w:rsidP="00E81FE4"/>
                </w:txbxContent>
              </v:textbox>
            </v:rect>
            <v:rect id="Rectangle 15" o:spid="_x0000_s1039" style="position:absolute;left:10598;top:4375;width:1638;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E81FE4" w:rsidRPr="00745FE0" w:rsidRDefault="00E81FE4" w:rsidP="00E81FE4">
                    <w:r w:rsidRPr="00745FE0">
                      <w:t>Nu</w:t>
                    </w:r>
                  </w:p>
                </w:txbxContent>
              </v:textbox>
            </v:rect>
            <v:rect id="Rectangle 16" o:spid="_x0000_s1040" style="position:absolute;left:12332;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E81FE4" w:rsidRPr="00745FE0" w:rsidRDefault="00E81FE4" w:rsidP="00E81FE4"/>
                </w:txbxContent>
              </v:textbox>
            </v:rect>
            <v:rect id="Rectangle 17" o:spid="_x0000_s1041" style="position:absolute;left:26784;top:57;width:8433;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E81FE4" w:rsidRPr="00745FE0" w:rsidRDefault="00E81FE4" w:rsidP="00E81FE4">
                    <w:r w:rsidRPr="00745FE0">
                      <w:t>Lista codurilor:</w:t>
                    </w:r>
                  </w:p>
                </w:txbxContent>
              </v:textbox>
            </v:rect>
            <v:rect id="Rectangle 18" o:spid="_x0000_s1042" style="position:absolute;left:35839;top:57;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E81FE4" w:rsidRPr="00745FE0" w:rsidRDefault="00E81FE4" w:rsidP="00E81FE4"/>
                </w:txbxContent>
              </v:textbox>
            </v:rect>
            <v:rect id="Rectangle 19" o:spid="_x0000_s1043" style="position:absolute;left:26784;top:2210;width:1067;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E81FE4" w:rsidRPr="00745FE0" w:rsidRDefault="00E81FE4" w:rsidP="00E81FE4">
                    <w:r w:rsidRPr="00745FE0">
                      <w:t xml:space="preserve">1.   </w:t>
                    </w:r>
                  </w:p>
                </w:txbxContent>
              </v:textbox>
            </v:rect>
            <v:rect id="Rectangle 20" o:spid="_x0000_s1044" style="position:absolute;left:28930;top:2362;width:5309;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rsidR="00E81FE4" w:rsidRPr="00745FE0" w:rsidRDefault="00E81FE4" w:rsidP="00E81FE4">
                    <w:r w:rsidRPr="00745FE0">
                      <w:t xml:space="preserve">879.1.1 </w:t>
                    </w:r>
                  </w:p>
                </w:txbxContent>
              </v:textbox>
            </v:rect>
            <v:rect id="Rectangle 21" o:spid="_x0000_s1045" style="position:absolute;left:32683;top:2362;width:819;height:57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E81FE4" w:rsidRPr="00745FE0" w:rsidRDefault="00E81FE4" w:rsidP="00E81FE4"/>
                  <w:p w:rsidR="00E81FE4" w:rsidRPr="00745FE0" w:rsidRDefault="00E81FE4" w:rsidP="00E81FE4"/>
                </w:txbxContent>
              </v:textbox>
            </v:rect>
            <v:rect id="Rectangle 22" o:spid="_x0000_s1046" style="position:absolute;left:34766;top:2362;width:569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E81FE4" w:rsidRPr="00745FE0" w:rsidRDefault="00E81FE4" w:rsidP="00E81FE4">
                    <w:r w:rsidRPr="00745FE0">
                      <w:t>CR C</w:t>
                    </w:r>
                  </w:p>
                </w:txbxContent>
              </v:textbox>
            </v:rect>
            <v:rect id="Rectangle 23" o:spid="_x0000_s1047" style="position:absolute;left:36487;top:2210;width:673;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E81FE4" w:rsidRPr="00745FE0" w:rsidRDefault="00E81FE4" w:rsidP="00E81FE4">
                    <w:r w:rsidRPr="00745FE0">
                      <w:t xml:space="preserve"> .</w:t>
                    </w:r>
                  </w:p>
                </w:txbxContent>
              </v:textbox>
            </v:rect>
            <v:rect id="Rectangle 24" o:spid="_x0000_s1048" style="position:absolute;left:26784;top:4375;width:5614;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E81FE4" w:rsidRPr="00745FE0" w:rsidRDefault="00E81FE4" w:rsidP="00E81FE4">
                    <w:r w:rsidRPr="00745FE0">
                      <w:t>2. ............</w:t>
                    </w:r>
                  </w:p>
                </w:txbxContent>
              </v:textbox>
            </v:rect>
            <v:rect id="Rectangle 25" o:spid="_x0000_s1049" style="position:absolute;left:32975;top:4375;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E81FE4" w:rsidRPr="00745FE0" w:rsidRDefault="00E81FE4" w:rsidP="00E81FE4"/>
                </w:txbxContent>
              </v:textbox>
            </v:rect>
            <v:rect id="Rectangle 26" o:spid="_x0000_s1050"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8q8YA&#10;AADbAAAADwAAAGRycy9kb3ducmV2LnhtbESPT2sCMRTE7wW/Q3iCt5p1qX+6NYoWBC+Fqj3U23Pz&#10;3F3cvKxJ1LWfvikIPQ4z8xtmOm9NLa7kfGVZwaCfgCDOra64UPC1Wz1PQPiArLG2TAru5GE+6zxN&#10;MdP2xhu6bkMhIoR9hgrKEJpMSp+XZND3bUMcvaN1BkOUrpDa4S3CTS3TJBlJgxXHhRIbei8pP20v&#10;RsHydbI8f77wx8/msKf99+E0TF2iVK/bLt5ABGrDf/jRXmsF6R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p8q8YAAADbAAAADwAAAAAAAAAAAAAAAACYAgAAZHJz&#10;L2Rvd25yZXYueG1sUEsFBgAAAAAEAAQA9QAAAIsDAAAAAA==&#10;" fillcolor="black" stroked="f"/>
            <v:rect id="Rectangle 27" o:spid="_x0000_s1051"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v:rect id="Rectangle 28" o:spid="_x0000_s1052" style="position:absolute;left:57;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9" o:spid="_x0000_s1053" style="position:absolute;left:26092;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yAsMA&#10;AADbAAAADwAAAGRycy9kb3ducmV2LnhtbERPz2vCMBS+C/sfwhvspumcDu0aZQ4EL4K6HfT22ry1&#10;xealS6JW/3pzEHb8+H5n88404kzO15YVvA4SEMSF1TWXCn6+l/0JCB+QNTaWScGVPMxnT70MU20v&#10;vKXzLpQihrBPUUEVQptK6YuKDPqBbYkj92udwRChK6V2eInhppHDJHmXBmuODRW29FVRcdydjILF&#10;dLL424x4fdvmBzrs8+N46BKlXp67zw8QgbrwL364V1rBW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pyAsMAAADbAAAADwAAAAAAAAAAAAAAAACYAgAAZHJzL2Rv&#10;d25yZXYueG1sUEsFBgAAAAAEAAQA9QAAAIgDAAAAAA==&#10;" fillcolor="black" stroked="f"/>
            <v:rect id="Rectangle 30" o:spid="_x0000_s1054" style="position:absolute;left:26155;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31" o:spid="_x0000_s1055"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2" o:spid="_x0000_s1056"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rect id="Rectangle 33" o:spid="_x0000_s1057" style="position:absolute;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0Ac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XAE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F0AcYAAADbAAAADwAAAAAAAAAAAAAAAACYAgAAZHJz&#10;L2Rvd25yZXYueG1sUEsFBgAAAAAEAAQA9QAAAIsDAAAAAA==&#10;" fillcolor="black" stroked="f"/>
            <v:rect id="Rectangle 34" o:spid="_x0000_s1058"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5" o:spid="_x0000_s1059"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36" o:spid="_x0000_s1060" style="position:absolute;left:57;top:9023;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37" o:spid="_x0000_s1061" style="position:absolute;left:26092;top:57;width:63;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38" o:spid="_x0000_s1062" style="position:absolute;left:26092;top:9023;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39" o:spid="_x0000_s1063" style="position:absolute;left:26155;top:9023;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0" o:spid="_x0000_s1064" style="position:absolute;left:58966;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1" o:spid="_x0000_s1065"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2" o:spid="_x0000_s1066"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3" o:spid="_x0000_s1067" style="position:absolute;left:692;top:9080;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E81FE4" w:rsidRPr="00745FE0" w:rsidRDefault="00E81FE4" w:rsidP="00E81FE4"/>
                </w:txbxContent>
              </v:textbox>
            </v:rect>
            <w10:wrap type="none"/>
            <w10:anchorlock/>
          </v:group>
        </w:pic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Denumirea serviciului social: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CASA DE TIP FAMILIAL REGHIN </w:t>
      </w:r>
      <w:r w:rsidR="00854E8A" w:rsidRPr="00512F2E">
        <w:rPr>
          <w:rFonts w:ascii="Arial" w:hAnsi="Arial" w:cs="Arial"/>
        </w:rPr>
        <w:t xml:space="preserve">NR.26 </w:t>
      </w:r>
      <w:r w:rsidRPr="00512F2E">
        <w:rPr>
          <w:rFonts w:ascii="Arial" w:hAnsi="Arial" w:cs="Arial"/>
        </w:rPr>
        <w:t>este înfiinţată prin Hotărârea Consiliului Județean Mureș  nr.41 din 19.06.2003 funcționează în subordinea Direcției Generale de Asistență Socială și Protecția Copilului Mureș.</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1. Prevederile prezentului regulament sunt obligatorii pentru personalul serviciului social şi furnizorul de servicii sociale.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2. Identificarea serviciului social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(1) Date privind FSS:</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Direcția Generală de Asistență Socială și Protecția Copilului Mureș , furnizor de servicii sociale, cu sediul în Tg-Mureș, str. Trebely nr. 7, judeţul Mureș, codul poștal 450091, Certificatul de acreditare seria AF nr. 00504, eliberat la data de 23.04.2014.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0"/>
        <w:gridCol w:w="2619"/>
        <w:gridCol w:w="4889"/>
      </w:tblGrid>
      <w:tr w:rsidR="00E81FE4" w:rsidRPr="00512F2E" w:rsidTr="00E81FE4">
        <w:trPr>
          <w:trHeight w:val="1072"/>
        </w:trPr>
        <w:tc>
          <w:tcPr>
            <w:tcW w:w="1818" w:type="dxa"/>
          </w:tcPr>
          <w:p w:rsidR="00E81FE4" w:rsidRPr="00512F2E" w:rsidRDefault="00E81FE4" w:rsidP="00063F18">
            <w:pPr>
              <w:spacing w:after="0" w:line="240" w:lineRule="auto"/>
              <w:ind w:right="-468"/>
              <w:rPr>
                <w:rFonts w:ascii="Arial" w:hAnsi="Arial" w:cs="Arial"/>
              </w:rPr>
            </w:pPr>
            <w:r w:rsidRPr="00512F2E">
              <w:rPr>
                <w:rFonts w:ascii="Arial" w:hAnsi="Arial" w:cs="Arial"/>
              </w:rPr>
              <w:t>Categoria</w:t>
            </w:r>
          </w:p>
          <w:p w:rsidR="00E81FE4" w:rsidRPr="00512F2E" w:rsidRDefault="00E81FE4" w:rsidP="00063F18">
            <w:pPr>
              <w:spacing w:after="0" w:line="240" w:lineRule="auto"/>
              <w:ind w:right="-468"/>
              <w:rPr>
                <w:rFonts w:ascii="Arial" w:hAnsi="Arial" w:cs="Arial"/>
              </w:rPr>
            </w:pPr>
            <w:r w:rsidRPr="00512F2E">
              <w:rPr>
                <w:rFonts w:ascii="Arial" w:hAnsi="Arial" w:cs="Arial"/>
              </w:rPr>
              <w:t>FSS</w:t>
            </w:r>
          </w:p>
        </w:tc>
        <w:tc>
          <w:tcPr>
            <w:tcW w:w="2700"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Public</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Privat</w:t>
            </w:r>
          </w:p>
        </w:tc>
        <w:tc>
          <w:tcPr>
            <w:tcW w:w="5013" w:type="dxa"/>
          </w:tcPr>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*Se bifeaza categoria corespunzatoare</w:t>
            </w:r>
          </w:p>
        </w:tc>
      </w:tr>
    </w:tbl>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(2) Date privind serviciul social: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293"/>
        <w:gridCol w:w="1842"/>
      </w:tblGrid>
      <w:tr w:rsidR="00E81FE4" w:rsidRPr="00512F2E" w:rsidTr="00E81FE4">
        <w:tc>
          <w:tcPr>
            <w:tcW w:w="2066" w:type="dxa"/>
          </w:tcPr>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Serviciul social face parte din </w:t>
            </w:r>
          </w:p>
          <w:p w:rsidR="00E81FE4" w:rsidRPr="00512F2E" w:rsidRDefault="00E81FE4" w:rsidP="00063F18">
            <w:pPr>
              <w:spacing w:after="0" w:line="240" w:lineRule="auto"/>
              <w:ind w:right="-468"/>
              <w:rPr>
                <w:rFonts w:ascii="Arial" w:hAnsi="Arial" w:cs="Arial"/>
              </w:rPr>
            </w:pPr>
            <w:r w:rsidRPr="00512F2E">
              <w:rPr>
                <w:rFonts w:ascii="Arial" w:hAnsi="Arial" w:cs="Arial"/>
              </w:rPr>
              <w:t>clasa/categoria/tipul major al serviciilor sociale*:</w:t>
            </w:r>
          </w:p>
        </w:tc>
        <w:tc>
          <w:tcPr>
            <w:tcW w:w="6293" w:type="dxa"/>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SERVICII SOCIALE CU CAZARE </w:t>
            </w:r>
          </w:p>
          <w:p w:rsidR="00E81FE4" w:rsidRPr="00512F2E" w:rsidRDefault="00E81FE4" w:rsidP="00063F18">
            <w:pPr>
              <w:spacing w:after="0" w:line="240" w:lineRule="auto"/>
              <w:ind w:right="-468"/>
              <w:rPr>
                <w:rFonts w:ascii="Arial" w:hAnsi="Arial" w:cs="Arial"/>
              </w:rPr>
            </w:pPr>
            <w:r w:rsidRPr="00512F2E">
              <w:rPr>
                <w:rFonts w:ascii="Arial" w:hAnsi="Arial" w:cs="Arial"/>
              </w:rPr>
              <w:t>1. Servicii rezidențiale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1.1. Centre rezidențiale</w:t>
            </w:r>
          </w:p>
          <w:p w:rsidR="00E81FE4" w:rsidRPr="00512F2E" w:rsidRDefault="00E81FE4" w:rsidP="00063F18">
            <w:pPr>
              <w:spacing w:after="0" w:line="240" w:lineRule="auto"/>
              <w:ind w:right="-468"/>
              <w:rPr>
                <w:rFonts w:ascii="Arial" w:hAnsi="Arial" w:cs="Arial"/>
              </w:rPr>
            </w:pPr>
            <w:r w:rsidRPr="00512F2E">
              <w:rPr>
                <w:rFonts w:ascii="Arial" w:hAnsi="Arial" w:cs="Arial"/>
              </w:rPr>
              <w:t>2. Servicii de suport cu cazare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2.1. Servicii rezidențiale de urgență socială</w:t>
            </w:r>
          </w:p>
          <w:p w:rsidR="00E81FE4" w:rsidRPr="00512F2E" w:rsidRDefault="00E81FE4" w:rsidP="00063F18">
            <w:pPr>
              <w:spacing w:after="0" w:line="240" w:lineRule="auto"/>
              <w:ind w:right="-468"/>
              <w:rPr>
                <w:rFonts w:ascii="Arial" w:hAnsi="Arial" w:cs="Arial"/>
              </w:rPr>
            </w:pPr>
            <w:r w:rsidRPr="00512F2E">
              <w:rPr>
                <w:rFonts w:ascii="Arial" w:hAnsi="Arial" w:cs="Arial"/>
              </w:rPr>
              <w:t>SERVICII SOCIALE FĂRĂ CAZARE</w:t>
            </w:r>
          </w:p>
          <w:p w:rsidR="00E81FE4" w:rsidRPr="00512F2E" w:rsidRDefault="00E81FE4" w:rsidP="00063F18">
            <w:pPr>
              <w:spacing w:after="0" w:line="240" w:lineRule="auto"/>
              <w:ind w:right="-468"/>
              <w:rPr>
                <w:rFonts w:ascii="Arial" w:hAnsi="Arial" w:cs="Arial"/>
              </w:rPr>
            </w:pPr>
            <w:r w:rsidRPr="00512F2E">
              <w:rPr>
                <w:rFonts w:ascii="Arial" w:hAnsi="Arial" w:cs="Arial"/>
              </w:rPr>
              <w:t>3. Servicii sociale de suport în comunitate, fără cazare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3.1. Centre de zi de îngrijire, abilitare și reabilitare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3.2. Centre de zi</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3.3. Centre de zi de socializare tip club</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3.4. Servicii de îngrijire la domiciliul beneficiarului</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3.5. Pachetul minim de asistență socială</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3.6. Servicii de pregătire și distribuire a hranei</w:t>
            </w:r>
          </w:p>
          <w:p w:rsidR="00E81FE4" w:rsidRPr="00512F2E" w:rsidRDefault="005D43E6" w:rsidP="00063F18">
            <w:pPr>
              <w:spacing w:after="0" w:line="240" w:lineRule="auto"/>
              <w:ind w:right="-468"/>
              <w:rPr>
                <w:rFonts w:ascii="Arial" w:hAnsi="Arial" w:cs="Arial"/>
              </w:rPr>
            </w:pPr>
            <w:r w:rsidRPr="00512F2E">
              <w:rPr>
                <w:rFonts w:ascii="Arial" w:hAnsi="Arial" w:cs="Arial"/>
              </w:rPr>
              <w:lastRenderedPageBreak/>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3.7. Servicii de suport</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3.8. Serviciul plasament familial</w:t>
            </w: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4. Servicii de locuire asistată în comunitate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4.1. Locuință protejată</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4.2. Centre pentru viață independentă</w:t>
            </w:r>
          </w:p>
        </w:tc>
        <w:tc>
          <w:tcPr>
            <w:tcW w:w="1842" w:type="dxa"/>
          </w:tcPr>
          <w:p w:rsidR="00E81FE4" w:rsidRPr="00512F2E" w:rsidRDefault="00E81FE4" w:rsidP="00063F18">
            <w:pPr>
              <w:spacing w:after="0" w:line="240" w:lineRule="auto"/>
              <w:ind w:right="-468"/>
              <w:rPr>
                <w:rFonts w:ascii="Arial" w:hAnsi="Arial" w:cs="Arial"/>
              </w:rPr>
            </w:pPr>
            <w:r w:rsidRPr="00512F2E">
              <w:rPr>
                <w:rFonts w:ascii="Arial" w:hAnsi="Arial" w:cs="Arial"/>
              </w:rPr>
              <w:lastRenderedPageBreak/>
              <w:t>*Se bifează categoria corespunzătoare.</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6379"/>
        <w:gridCol w:w="1842"/>
      </w:tblGrid>
      <w:tr w:rsidR="00E81FE4" w:rsidRPr="00512F2E" w:rsidTr="00E81FE4">
        <w:tc>
          <w:tcPr>
            <w:tcW w:w="1980" w:type="dxa"/>
          </w:tcPr>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Serviciul social se adresează următoarei/ următoarelor categorii de beneficiari*:</w:t>
            </w:r>
          </w:p>
        </w:tc>
        <w:tc>
          <w:tcPr>
            <w:tcW w:w="6379"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Copil - C</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      Persoane adulte cu dizabilități - D</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Persoane vârstnice - PV</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Victime ale violenței domestice - VD</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Persoane fără adăpost - PFA</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Alte grupuri vulnerabile – AGV, respectiv:</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Victime ale traficului de persoane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Agresori violență domestică</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Persoane cu diverse adicții</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Persoane private de libertate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Persoane sancționate cu măsură educativă sau pedeapsă neprivativă de libertate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Persoanele victime ale infracțiunilor</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Șomeri de lungă durată</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Persoanele cu afecțiuni psihice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Aparținători ai persoanelor beneficiare</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Altele: ...................................... specificați.............................</w:t>
            </w:r>
          </w:p>
        </w:tc>
        <w:tc>
          <w:tcPr>
            <w:tcW w:w="1842" w:type="dxa"/>
          </w:tcPr>
          <w:p w:rsidR="00E81FE4" w:rsidRPr="00512F2E" w:rsidRDefault="00E81FE4" w:rsidP="00063F18">
            <w:pPr>
              <w:spacing w:after="0" w:line="240" w:lineRule="auto"/>
              <w:ind w:right="-468"/>
              <w:rPr>
                <w:rFonts w:ascii="Arial" w:hAnsi="Arial" w:cs="Arial"/>
              </w:rPr>
            </w:pPr>
            <w:r w:rsidRPr="00512F2E">
              <w:rPr>
                <w:rFonts w:ascii="Arial" w:hAnsi="Arial" w:cs="Arial"/>
              </w:rPr>
              <w:t>*Se bifează categoria corespunzătoare.</w:t>
            </w:r>
          </w:p>
        </w:tc>
      </w:tr>
    </w:tbl>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Codul serviciului social:  879.1.1 CR. C</w:t>
      </w:r>
    </w:p>
    <w:p w:rsidR="00E81FE4" w:rsidRPr="00512F2E" w:rsidRDefault="00E81FE4" w:rsidP="00063F18">
      <w:pPr>
        <w:spacing w:after="0" w:line="240" w:lineRule="auto"/>
        <w:ind w:right="-468"/>
        <w:rPr>
          <w:rFonts w:ascii="Arial" w:hAnsi="Arial" w:cs="Arial"/>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6945"/>
      </w:tblGrid>
      <w:tr w:rsidR="00E81FE4" w:rsidRPr="00512F2E" w:rsidTr="00E81FE4">
        <w:tc>
          <w:tcPr>
            <w:tcW w:w="3403" w:type="dxa"/>
          </w:tcPr>
          <w:p w:rsidR="00E81FE4" w:rsidRPr="00512F2E" w:rsidRDefault="00E81FE4" w:rsidP="00063F18">
            <w:pPr>
              <w:spacing w:after="0" w:line="240" w:lineRule="auto"/>
              <w:ind w:right="-468"/>
              <w:rPr>
                <w:rFonts w:ascii="Arial" w:hAnsi="Arial" w:cs="Arial"/>
              </w:rPr>
            </w:pPr>
            <w:r w:rsidRPr="00512F2E">
              <w:rPr>
                <w:rFonts w:ascii="Arial" w:hAnsi="Arial" w:cs="Arial"/>
              </w:rPr>
              <w:t>Deține licență de funcționare</w:t>
            </w:r>
          </w:p>
        </w:tc>
        <w:tc>
          <w:tcPr>
            <w:tcW w:w="6945" w:type="dxa"/>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seria LF nr. 0000854 </w:t>
            </w:r>
          </w:p>
          <w:p w:rsidR="00E81FE4" w:rsidRPr="00512F2E" w:rsidRDefault="00E81FE4" w:rsidP="00063F18">
            <w:pPr>
              <w:spacing w:after="0" w:line="240" w:lineRule="auto"/>
              <w:ind w:right="-468"/>
              <w:rPr>
                <w:rFonts w:ascii="Arial" w:hAnsi="Arial" w:cs="Arial"/>
              </w:rPr>
            </w:pPr>
            <w:r w:rsidRPr="00512F2E">
              <w:rPr>
                <w:rFonts w:ascii="Arial" w:hAnsi="Arial" w:cs="Arial"/>
              </w:rPr>
              <w:t>şi este eliberată de către ANPDCA</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la data de  05.11.2025                 </w:t>
            </w:r>
          </w:p>
          <w:p w:rsidR="00E81FE4" w:rsidRPr="00512F2E" w:rsidRDefault="00E81FE4" w:rsidP="00063F18">
            <w:pPr>
              <w:spacing w:after="0" w:line="240" w:lineRule="auto"/>
              <w:ind w:right="-468"/>
              <w:rPr>
                <w:rFonts w:ascii="Arial" w:hAnsi="Arial" w:cs="Arial"/>
              </w:rPr>
            </w:pPr>
            <w:r w:rsidRPr="00512F2E">
              <w:rPr>
                <w:rFonts w:ascii="Arial" w:hAnsi="Arial" w:cs="Arial"/>
              </w:rPr>
              <w:t>Capacitate  6</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2"/>
        <w:gridCol w:w="2693"/>
      </w:tblGrid>
      <w:tr w:rsidR="00E81FE4" w:rsidRPr="00512F2E" w:rsidTr="00E81FE4">
        <w:tc>
          <w:tcPr>
            <w:tcW w:w="3256" w:type="dxa"/>
          </w:tcPr>
          <w:p w:rsidR="00E81FE4" w:rsidRPr="00512F2E" w:rsidRDefault="00E81FE4" w:rsidP="00063F18">
            <w:pPr>
              <w:spacing w:after="0" w:line="240" w:lineRule="auto"/>
              <w:ind w:right="-468"/>
              <w:rPr>
                <w:rFonts w:ascii="Arial" w:hAnsi="Arial" w:cs="Arial"/>
              </w:rPr>
            </w:pPr>
            <w:r w:rsidRPr="00512F2E">
              <w:rPr>
                <w:rFonts w:ascii="Arial" w:hAnsi="Arial" w:cs="Arial"/>
              </w:rPr>
              <w:t>Serviciul social este organizat:</w:t>
            </w:r>
          </w:p>
        </w:tc>
        <w:tc>
          <w:tcPr>
            <w:tcW w:w="4252"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Cu personalitate juridică</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Fără personalitate juridică </w:t>
            </w:r>
          </w:p>
        </w:tc>
        <w:tc>
          <w:tcPr>
            <w:tcW w:w="2693" w:type="dxa"/>
          </w:tcPr>
          <w:p w:rsidR="00E81FE4" w:rsidRPr="00512F2E" w:rsidRDefault="00E81FE4" w:rsidP="00063F18">
            <w:pPr>
              <w:spacing w:after="0" w:line="240" w:lineRule="auto"/>
              <w:ind w:right="-468"/>
              <w:rPr>
                <w:rFonts w:ascii="Arial" w:hAnsi="Arial" w:cs="Arial"/>
              </w:rPr>
            </w:pPr>
            <w:r w:rsidRPr="00512F2E">
              <w:rPr>
                <w:rFonts w:ascii="Arial" w:hAnsi="Arial" w:cs="Arial"/>
              </w:rPr>
              <w:t>*Se bifează categoria corespunzătoare.</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714"/>
        <w:gridCol w:w="2693"/>
      </w:tblGrid>
      <w:tr w:rsidR="00E81FE4" w:rsidRPr="00512F2E" w:rsidTr="00E81FE4">
        <w:tc>
          <w:tcPr>
            <w:tcW w:w="3794" w:type="dxa"/>
          </w:tcPr>
          <w:p w:rsidR="00E81FE4" w:rsidRPr="00512F2E" w:rsidRDefault="00E81FE4" w:rsidP="00063F18">
            <w:pPr>
              <w:spacing w:after="0" w:line="240" w:lineRule="auto"/>
              <w:ind w:right="-468"/>
              <w:rPr>
                <w:rFonts w:ascii="Arial" w:hAnsi="Arial" w:cs="Arial"/>
              </w:rPr>
            </w:pPr>
            <w:r w:rsidRPr="00512F2E">
              <w:rPr>
                <w:rFonts w:ascii="Arial" w:hAnsi="Arial" w:cs="Arial"/>
              </w:rPr>
              <w:t>FSS percepe pentru accesarea serviciului social o contribuție din partea beneficiarului/ reprezentantului legal/susținătorului legal:*</w:t>
            </w:r>
          </w:p>
        </w:tc>
        <w:tc>
          <w:tcPr>
            <w:tcW w:w="3714" w:type="dxa"/>
          </w:tcPr>
          <w:p w:rsidR="00E81FE4" w:rsidRPr="00512F2E" w:rsidRDefault="00E81FE4" w:rsidP="00063F18">
            <w:pPr>
              <w:spacing w:after="0" w:line="240" w:lineRule="auto"/>
              <w:ind w:right="-468"/>
              <w:rPr>
                <w:rFonts w:ascii="Arial" w:hAnsi="Arial" w:cs="Arial"/>
              </w:rPr>
            </w:pPr>
            <w:r w:rsidRPr="00512F2E">
              <w:rPr>
                <w:rFonts w:ascii="Arial" w:eastAsia="MS Gothic" w:hAnsi="MS Gothic" w:cs="Arial"/>
              </w:rPr>
              <w:t>☐</w:t>
            </w:r>
            <w:r w:rsidRPr="00512F2E">
              <w:rPr>
                <w:rFonts w:ascii="Arial" w:hAnsi="Arial" w:cs="Arial"/>
              </w:rPr>
              <w:t xml:space="preserve">    Da  </w:t>
            </w:r>
          </w:p>
          <w:p w:rsidR="00E81FE4" w:rsidRPr="00512F2E" w:rsidRDefault="00E81FE4" w:rsidP="00063F18">
            <w:pPr>
              <w:spacing w:after="0" w:line="240" w:lineRule="auto"/>
              <w:ind w:right="-468"/>
              <w:rPr>
                <w:rFonts w:ascii="Arial" w:hAnsi="Arial" w:cs="Arial"/>
              </w:rPr>
            </w:pPr>
            <w:r w:rsidRPr="00512F2E">
              <w:rPr>
                <w:rFonts w:ascii="Arial" w:eastAsia="MS Gothic" w:hAnsi="MS Gothic" w:cs="Arial"/>
              </w:rPr>
              <w:t>☒</w:t>
            </w:r>
            <w:r w:rsidRPr="00512F2E">
              <w:rPr>
                <w:rFonts w:ascii="Arial" w:hAnsi="Arial" w:cs="Arial"/>
              </w:rPr>
              <w:t xml:space="preserve">Nu </w:t>
            </w:r>
          </w:p>
          <w:p w:rsidR="00E81FE4" w:rsidRPr="00512F2E" w:rsidRDefault="00E81FE4" w:rsidP="00063F18">
            <w:pPr>
              <w:spacing w:after="0" w:line="240" w:lineRule="auto"/>
              <w:ind w:right="-468"/>
              <w:rPr>
                <w:rFonts w:ascii="Arial" w:hAnsi="Arial" w:cs="Arial"/>
              </w:rPr>
            </w:pPr>
          </w:p>
        </w:tc>
        <w:tc>
          <w:tcPr>
            <w:tcW w:w="2693" w:type="dxa"/>
          </w:tcPr>
          <w:p w:rsidR="00E81FE4" w:rsidRPr="00512F2E" w:rsidRDefault="00E81FE4" w:rsidP="00063F18">
            <w:pPr>
              <w:spacing w:after="0" w:line="240" w:lineRule="auto"/>
              <w:ind w:right="-468"/>
              <w:rPr>
                <w:rFonts w:ascii="Arial" w:hAnsi="Arial" w:cs="Arial"/>
              </w:rPr>
            </w:pPr>
            <w:r w:rsidRPr="00512F2E">
              <w:rPr>
                <w:rFonts w:ascii="Arial" w:hAnsi="Arial" w:cs="Arial"/>
              </w:rPr>
              <w:t>*Se bifează categoria corespunzătoare.</w:t>
            </w:r>
          </w:p>
        </w:tc>
      </w:tr>
    </w:tbl>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Adresa serviciului social: Reghin, jud. Mures, Subcetate nr.26</w:t>
      </w:r>
    </w:p>
    <w:p w:rsidR="00E81FE4" w:rsidRPr="00512F2E" w:rsidRDefault="00E81FE4" w:rsidP="00063F18">
      <w:pPr>
        <w:spacing w:after="0" w:line="240" w:lineRule="auto"/>
        <w:ind w:right="-468"/>
        <w:rPr>
          <w:rFonts w:ascii="Arial" w:hAnsi="Arial" w:cs="Arial"/>
        </w:rPr>
      </w:pPr>
      <w:r w:rsidRPr="00512F2E">
        <w:rPr>
          <w:rFonts w:ascii="Arial" w:hAnsi="Arial" w:cs="Arial"/>
        </w:rPr>
        <w:t>, cod poștal 545300</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Scurtă descriere a spaţiului în care funcţionează serviciul social: </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Suprafaţă totală în metri pătraţi: </w:t>
      </w:r>
      <w:r w:rsidRPr="00512F2E">
        <w:rPr>
          <w:rFonts w:ascii="Arial" w:hAnsi="Arial" w:cs="Arial"/>
          <w:bCs/>
        </w:rPr>
        <w:t xml:space="preserve">216 </w:t>
      </w:r>
      <w:r w:rsidRPr="00512F2E">
        <w:rPr>
          <w:rFonts w:ascii="Arial" w:hAnsi="Arial" w:cs="Arial"/>
        </w:rPr>
        <w:t>mp</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Nr. etaje: parter si mansardă</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Curte exterioară: amenajată cu iarbă, vie,  leagăne.</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Nr. total camere: </w:t>
      </w:r>
      <w:r w:rsidR="00680621" w:rsidRPr="00512F2E">
        <w:rPr>
          <w:rFonts w:ascii="Arial" w:hAnsi="Arial" w:cs="Arial"/>
        </w:rPr>
        <w:t>8</w:t>
      </w:r>
      <w:r w:rsidRPr="00512F2E">
        <w:rPr>
          <w:rFonts w:ascii="Arial" w:hAnsi="Arial" w:cs="Arial"/>
        </w:rPr>
        <w:t>, din care:</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a) nr. camere cu destinaţia dormitor: 3 </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b) nr. camere destinate cabinetelor de specialitate: 1</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p>
    <w:p w:rsidR="00E81FE4" w:rsidRPr="00512F2E" w:rsidRDefault="00680621" w:rsidP="00063F18">
      <w:pPr>
        <w:spacing w:after="0" w:line="240" w:lineRule="auto"/>
        <w:ind w:right="-468"/>
        <w:rPr>
          <w:rFonts w:ascii="Arial" w:hAnsi="Arial" w:cs="Arial"/>
        </w:rPr>
      </w:pPr>
      <w:r w:rsidRPr="00512F2E">
        <w:rPr>
          <w:rFonts w:ascii="Arial" w:hAnsi="Arial" w:cs="Arial"/>
        </w:rPr>
        <w:t xml:space="preserve">       c) nr. spaţii comune: 2</w:t>
      </w:r>
      <w:r w:rsidR="00E81FE4" w:rsidRPr="00512F2E">
        <w:rPr>
          <w:rFonts w:ascii="Arial" w:hAnsi="Arial" w:cs="Arial"/>
        </w:rPr>
        <w:t xml:space="preserve"> ;</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d) nr. spaţii igienico-sanitare, şi anume nr. toalete: 2 , nr. camere de duş/baie: 1;</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e) nr. bucătării/spaţii de preparare a hranei: 1 ;</w:t>
      </w:r>
    </w:p>
    <w:p w:rsidR="00E81FE4" w:rsidRPr="00512F2E" w:rsidRDefault="00E81FE4" w:rsidP="00063F18">
      <w:pPr>
        <w:spacing w:after="0" w:line="240" w:lineRule="auto"/>
        <w:ind w:right="-468"/>
        <w:rPr>
          <w:rFonts w:ascii="Arial" w:hAnsi="Arial" w:cs="Arial"/>
        </w:rPr>
      </w:pPr>
      <w:r w:rsidRPr="00512F2E">
        <w:rPr>
          <w:rFonts w:ascii="Arial" w:hAnsi="Arial" w:cs="Arial"/>
        </w:rPr>
        <w:lastRenderedPageBreak/>
        <w:t> </w:t>
      </w:r>
      <w:r w:rsidRPr="00512F2E">
        <w:rPr>
          <w:rFonts w:ascii="Arial" w:hAnsi="Arial" w:cs="Arial"/>
        </w:rPr>
        <w:t> </w:t>
      </w:r>
      <w:r w:rsidRPr="00512F2E">
        <w:rPr>
          <w:rFonts w:ascii="Arial" w:hAnsi="Arial" w:cs="Arial"/>
        </w:rPr>
        <w:t>f) nr. camere/spaţii destinate personalului de conducere, administrativ, gospodărire, întreţinere-reparaţii, deservire: parter 1</w:t>
      </w:r>
      <w:r w:rsidR="00680621" w:rsidRPr="00512F2E">
        <w:rPr>
          <w:rFonts w:ascii="Arial" w:hAnsi="Arial" w:cs="Arial"/>
        </w:rPr>
        <w:t>, mansardă 3</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Alte spaţii cu diverse destinaţii: holuri , camara,</w:t>
      </w:r>
      <w:r w:rsidRPr="00512F2E">
        <w:rPr>
          <w:rFonts w:ascii="Arial" w:eastAsia="Times New Roman" w:hAnsi="Arial" w:cs="Arial"/>
        </w:rPr>
        <w:t xml:space="preserve"> cameră centrală termică, magazie, pivniţă, garaj</w:t>
      </w:r>
    </w:p>
    <w:tbl>
      <w:tblPr>
        <w:tblW w:w="10073" w:type="dxa"/>
        <w:shd w:val="clear" w:color="auto" w:fill="FFFFFF"/>
        <w:tblCellMar>
          <w:left w:w="0" w:type="dxa"/>
          <w:right w:w="0" w:type="dxa"/>
        </w:tblCellMar>
        <w:tblLook w:val="04A0"/>
      </w:tblPr>
      <w:tblGrid>
        <w:gridCol w:w="1851"/>
        <w:gridCol w:w="2383"/>
        <w:gridCol w:w="565"/>
        <w:gridCol w:w="565"/>
        <w:gridCol w:w="4709"/>
      </w:tblGrid>
      <w:tr w:rsidR="00E81FE4" w:rsidRPr="00512F2E" w:rsidTr="00E81FE4">
        <w:tc>
          <w:tcPr>
            <w:tcW w:w="18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Spațiul este accesibilizat:*</w:t>
            </w:r>
          </w:p>
        </w:tc>
        <w:tc>
          <w:tcPr>
            <w:tcW w:w="238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 ] În exterior (clădirea) </w:t>
            </w:r>
          </w:p>
          <w:p w:rsidR="00E81FE4" w:rsidRPr="00512F2E" w:rsidRDefault="00E81FE4" w:rsidP="00063F18">
            <w:pPr>
              <w:spacing w:after="0" w:line="240" w:lineRule="auto"/>
              <w:ind w:right="-468"/>
              <w:rPr>
                <w:rFonts w:ascii="Arial" w:hAnsi="Arial" w:cs="Arial"/>
              </w:rPr>
            </w:pPr>
            <w:r w:rsidRPr="00512F2E">
              <w:rPr>
                <w:rFonts w:ascii="Arial" w:hAnsi="Arial" w:cs="Arial"/>
              </w:rPr>
              <w:t>[ ] În interior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Da Da</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81FE4" w:rsidRPr="00512F2E" w:rsidRDefault="00E81FE4" w:rsidP="00063F18">
            <w:pPr>
              <w:spacing w:after="0" w:line="240" w:lineRule="auto"/>
              <w:ind w:right="-468"/>
              <w:rPr>
                <w:rFonts w:ascii="Arial" w:hAnsi="Arial" w:cs="Arial"/>
                <w:i/>
              </w:rPr>
            </w:pPr>
            <w:r w:rsidRPr="00512F2E">
              <w:rPr>
                <w:rFonts w:ascii="Arial" w:hAnsi="Arial" w:cs="Arial"/>
                <w:i/>
              </w:rPr>
              <w:t>Nu Nu</w:t>
            </w:r>
          </w:p>
        </w:tc>
        <w:tc>
          <w:tcPr>
            <w:tcW w:w="4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Se încercuiește răspunsul corespunzător.</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819"/>
        <w:gridCol w:w="2126"/>
      </w:tblGrid>
      <w:tr w:rsidR="00E81FE4" w:rsidRPr="00512F2E" w:rsidTr="00E81FE4">
        <w:tc>
          <w:tcPr>
            <w:tcW w:w="3256" w:type="dxa"/>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Programul de funcționare a serviciului social* : </w:t>
            </w:r>
          </w:p>
        </w:tc>
        <w:tc>
          <w:tcPr>
            <w:tcW w:w="4819"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Permanent (24h din 24) </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Zilnic:  </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nr. ore/zi: ........  </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nr. zile/săptămână: ........  </w:t>
            </w:r>
          </w:p>
        </w:tc>
        <w:tc>
          <w:tcPr>
            <w:tcW w:w="2126" w:type="dxa"/>
          </w:tcPr>
          <w:p w:rsidR="00E81FE4" w:rsidRPr="00512F2E" w:rsidRDefault="00E81FE4" w:rsidP="00063F18">
            <w:pPr>
              <w:spacing w:after="0" w:line="240" w:lineRule="auto"/>
              <w:ind w:right="-468"/>
              <w:rPr>
                <w:rFonts w:ascii="Arial" w:hAnsi="Arial" w:cs="Arial"/>
              </w:rPr>
            </w:pPr>
            <w:r w:rsidRPr="00512F2E">
              <w:rPr>
                <w:rFonts w:ascii="Arial" w:hAnsi="Arial" w:cs="Arial"/>
              </w:rPr>
              <w:t>*Se bifează căsuţa corespunzătoare.</w:t>
            </w:r>
          </w:p>
        </w:tc>
      </w:tr>
    </w:tbl>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3. Scopul serviciului social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Scopul serviciului social ” CASA DE TIP FAMILIAL REGHIN </w:t>
      </w:r>
      <w:r w:rsidR="00854E8A" w:rsidRPr="00512F2E">
        <w:rPr>
          <w:rFonts w:ascii="Arial" w:hAnsi="Arial" w:cs="Arial"/>
        </w:rPr>
        <w:t>NR.26</w:t>
      </w:r>
      <w:r w:rsidRPr="00512F2E">
        <w:rPr>
          <w:rFonts w:ascii="Arial" w:hAnsi="Arial" w:cs="Arial"/>
        </w:rPr>
        <w:t>” este de a furniza servicii sociale, prin asigurarea accesului copiilor pe o perioada determinată la găzduire, îngrijire, educaţie şi servicii de pregătire pentru viața independentă, precum și pentru integrarea/reintegrarea familială și socio-profesională.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4. Cadrul legal de înfiinţare, organizare şi funcţionare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Serviciul social ” CASA DE TIP FAMILIAL REGHIN </w:t>
      </w:r>
      <w:r w:rsidR="00854E8A" w:rsidRPr="00512F2E">
        <w:rPr>
          <w:rFonts w:ascii="Arial" w:hAnsi="Arial" w:cs="Arial"/>
        </w:rPr>
        <w:t>NR.26</w:t>
      </w:r>
      <w:r w:rsidRPr="00512F2E">
        <w:rPr>
          <w:rFonts w:ascii="Arial" w:hAnsi="Arial" w:cs="Arial"/>
        </w:rPr>
        <w:t xml:space="preserve">” funcţionează cu respectarea prevederilor cadrului general de organizare şi funcţionare a serviciilor sociale, reglementat de: </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Legea  asistenţei sociale nr. 292/2011, cu modificările şi completările ulterioare, precum şi a altor acte normative aplicabile domeniului</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Legea nr. 272/2004 privind protecția și promovarea drepturilor copilului, republicată, cu modificările și completările ulterioare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Standardul minim de calitate aplicabil pentru serviciile sociale cu cazare, organizate ca centre rezidenţiale pentru copilul separat temporar sau definitiv de părinţii săi</w:t>
      </w:r>
      <w:r w:rsidRPr="00512F2E">
        <w:rPr>
          <w:rFonts w:ascii="Arial" w:hAnsi="Arial" w:cs="Arial"/>
        </w:rPr>
        <w:br/>
        <w:t xml:space="preserve"> , aprobat prin Ordinul nr. 25/2019, publicat în Monitorul Oficial al României, Partea I, nr. 102 din 11 februarie 2019.</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5. Accesarea serviciului</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 (1) Serviciul social se accesează, după caz, pe baza:</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 -  dispoziției directorului general/executiv al Direcției Generale de Asistență Socială și Protecția Copilului sau, după caz, prin Hotărârea Comisiei pentru Protecția Copilului sau prin hotărâre judecătorească, precum și prin alte acte administrative prevăzute de lege.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(2) FSS aplică procedura de admitere, cu respectarea etapelor procesului de acordare a serviciilor sociale prevăzute la art. 46 din Legea asistenţei sociale nr. 292/2011, cu modificările şi completările ulterioare.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(5) Documentele solicitate la admitere sunt cuprinse în dosarul de admitere, astfel: </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lastRenderedPageBreak/>
        <w:t>- copii ale certificatelor de naştere, căsătorie şi cărților de identitate ale părinţilor  şi ale celorlalţi membrii ai familiei; Copii ale certificatele de deces ale părinţilor, unde este cazul;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acte medicale pentru toţi membrii familiei unde este cazul,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Proces verbal de predare – primire a documentelor şi eventual a medicaţiei; alte documente relevante pentru situaţia copilului.</w:t>
      </w:r>
    </w:p>
    <w:p w:rsidR="00E81FE4" w:rsidRPr="00512F2E" w:rsidRDefault="00E81FE4" w:rsidP="00063F18">
      <w:pPr>
        <w:tabs>
          <w:tab w:val="left" w:pos="1440"/>
          <w:tab w:val="left" w:pos="10295"/>
        </w:tabs>
        <w:spacing w:after="0" w:line="240" w:lineRule="auto"/>
        <w:ind w:right="-468"/>
        <w:jc w:val="both"/>
        <w:rPr>
          <w:rFonts w:ascii="Arial" w:hAnsi="Arial" w:cs="Arial"/>
        </w:rPr>
      </w:pPr>
      <w:r w:rsidRPr="00512F2E">
        <w:rPr>
          <w:rFonts w:ascii="Arial" w:hAnsi="Arial" w:cs="Arial"/>
        </w:rPr>
        <w:t>- 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(6) Criterii de eligibilitate prevăzute de reglementările legale în vigoare cu privire la acordarea de servicii sociale pentru categoriile de persoane vulnerabile, prevăzute la </w:t>
      </w:r>
      <w:hyperlink r:id="rId8" w:history="1">
        <w:r w:rsidRPr="00512F2E">
          <w:rPr>
            <w:rFonts w:ascii="Arial" w:hAnsi="Arial" w:cs="Arial"/>
          </w:rPr>
          <w:t>art. 1 alin. (4) din Hotărârea Guvernului nr. 268/2026</w:t>
        </w:r>
      </w:hyperlink>
      <w:r w:rsidRPr="00512F2E">
        <w:rPr>
          <w:rFonts w:ascii="Arial" w:hAnsi="Arial" w:cs="Arial"/>
        </w:rPr>
        <w:t>, precum și alte condiții de admitere stabilite</w:t>
      </w:r>
      <w:r w:rsidR="00FF3E46" w:rsidRPr="00512F2E">
        <w:rPr>
          <w:rFonts w:ascii="Arial" w:hAnsi="Arial" w:cs="Arial"/>
        </w:rPr>
        <w:t xml:space="preserve"> de FSS, prin act administrativ:</w:t>
      </w:r>
    </w:p>
    <w:p w:rsidR="00FF3E46" w:rsidRPr="00512F2E" w:rsidRDefault="00FF3E46" w:rsidP="00FF3E46">
      <w:pPr>
        <w:spacing w:after="0" w:line="240" w:lineRule="auto"/>
        <w:rPr>
          <w:rFonts w:ascii="Arial" w:eastAsia="Times New Roman" w:hAnsi="Arial" w:cs="Arial"/>
        </w:rPr>
      </w:pPr>
      <w:r w:rsidRPr="00512F2E">
        <w:rPr>
          <w:rFonts w:ascii="Arial" w:eastAsia="Times New Roman" w:hAnsi="Arial" w:cs="Arial"/>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 judecătoreşte morţi sau dispăruţi, când nu a putut fi instituită tutela;</w:t>
      </w:r>
      <w:r w:rsidRPr="00512F2E">
        <w:rPr>
          <w:rFonts w:ascii="Arial" w:eastAsia="Times New Roman" w:hAnsi="Arial" w:cs="Arial"/>
        </w:rPr>
        <w:br/>
        <w:t> b) copilul care, în vederea protejării intereselor sale, nu poate fi lăsat în grija părinţilor din motive neimputabile acestora;</w:t>
      </w:r>
      <w:r w:rsidRPr="00512F2E">
        <w:rPr>
          <w:rFonts w:ascii="Arial" w:eastAsia="Times New Roman" w:hAnsi="Arial" w:cs="Arial"/>
        </w:rPr>
        <w:br/>
        <w:t>c) copilul abuzat sau neglijat;</w:t>
      </w:r>
      <w:r w:rsidRPr="00512F2E">
        <w:rPr>
          <w:rFonts w:ascii="Arial" w:eastAsia="Times New Roman" w:hAnsi="Arial" w:cs="Arial"/>
        </w:rPr>
        <w:br/>
        <w:t>d) copilul găsit sau copilul părăsit în unităţi sanitare;</w:t>
      </w:r>
      <w:r w:rsidRPr="00512F2E">
        <w:rPr>
          <w:rFonts w:ascii="Arial" w:eastAsia="Times New Roman" w:hAnsi="Arial" w:cs="Arial"/>
        </w:rPr>
        <w:br/>
        <w:t>e) copilul care a săvârşit o faptă prevăzută de legea penală şi care nu răspunde penal.</w:t>
      </w:r>
      <w:r w:rsidRPr="00512F2E">
        <w:rPr>
          <w:rFonts w:ascii="Arial" w:eastAsia="Times New Roman" w:hAnsi="Arial" w:cs="Arial"/>
        </w:rPr>
        <w:br/>
        <w:t>f) copilul neînsoţit, cetăţean străin sau apatrid, inclusiv cel care solicită azil sau beneficiază de protecţie internaţională în România, în condiţiile </w:t>
      </w:r>
      <w:bookmarkStart w:id="0" w:name="REF110"/>
      <w:bookmarkEnd w:id="0"/>
      <w:r w:rsidRPr="00512F2E">
        <w:rPr>
          <w:rFonts w:ascii="Arial" w:eastAsia="Times New Roman" w:hAnsi="Arial" w:cs="Arial"/>
          <w:u w:val="single"/>
        </w:rPr>
        <w:t>Legii nr. 122/2006</w:t>
      </w:r>
      <w:r w:rsidRPr="00512F2E">
        <w:rPr>
          <w:rFonts w:ascii="Arial" w:eastAsia="Times New Roman" w:hAnsi="Arial" w:cs="Arial"/>
        </w:rPr>
        <w:t>, cu modificările şi completările ulterioare.</w:t>
      </w:r>
    </w:p>
    <w:p w:rsidR="00FF3E46" w:rsidRPr="00512F2E" w:rsidRDefault="00FF3E46" w:rsidP="00FF3E46">
      <w:pPr>
        <w:spacing w:after="0" w:line="240" w:lineRule="auto"/>
        <w:rPr>
          <w:rFonts w:ascii="Arial" w:eastAsia="Times New Roman" w:hAnsi="Arial" w:cs="Arial"/>
        </w:rPr>
      </w:pPr>
      <w:r w:rsidRPr="00512F2E">
        <w:rPr>
          <w:rFonts w:ascii="Arial" w:eastAsia="Times New Roman" w:hAnsi="Arial" w:cs="Arial"/>
        </w:rPr>
        <w:t>g)copilului al cărui unic ocrotitor legal sau ambii au fost reţinuţi, arestaţi, internaţi sau în situaţia în care, din orice alt motiv, aceştia nu-şi pot exercita drepturile şi obligaţiile părinteşti cu privire la copil.</w:t>
      </w:r>
    </w:p>
    <w:p w:rsidR="00FF3E46" w:rsidRPr="00512F2E" w:rsidRDefault="00FF3E46" w:rsidP="00FF3E46">
      <w:pPr>
        <w:widowControl w:val="0"/>
        <w:autoSpaceDE w:val="0"/>
        <w:autoSpaceDN w:val="0"/>
        <w:adjustRightInd w:val="0"/>
        <w:spacing w:after="0" w:line="240" w:lineRule="auto"/>
        <w:rPr>
          <w:rFonts w:ascii="Arial" w:hAnsi="Arial" w:cs="Arial"/>
        </w:rPr>
      </w:pPr>
      <w:r w:rsidRPr="00512F2E">
        <w:rPr>
          <w:rFonts w:ascii="Arial" w:eastAsia="Times New Roman" w:hAnsi="Arial" w:cs="Arial"/>
        </w:rPr>
        <w:t xml:space="preserve">h) </w:t>
      </w:r>
      <w:r w:rsidRPr="00512F2E">
        <w:rPr>
          <w:rFonts w:ascii="Arial" w:hAnsi="Arial" w:cs="Arial"/>
        </w:rPr>
        <w:t>tineri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rsidR="00FF3E46" w:rsidRPr="00512F2E" w:rsidRDefault="00FF3E46" w:rsidP="00FF3E46">
      <w:pPr>
        <w:widowControl w:val="0"/>
        <w:autoSpaceDE w:val="0"/>
        <w:autoSpaceDN w:val="0"/>
        <w:adjustRightInd w:val="0"/>
        <w:spacing w:after="0" w:line="240" w:lineRule="auto"/>
        <w:rPr>
          <w:rFonts w:ascii="Arial" w:hAnsi="Arial" w:cs="Arial"/>
        </w:rPr>
      </w:pPr>
      <w:r w:rsidRPr="00512F2E">
        <w:rPr>
          <w:rFonts w:ascii="Arial" w:hAnsi="Arial" w:cs="Arial"/>
        </w:rPr>
        <w:t xml:space="preserve">i) </w:t>
      </w:r>
      <w:r w:rsidRPr="00512F2E">
        <w:rPr>
          <w:rFonts w:ascii="Arial" w:eastAsia="Times New Roman" w:hAnsi="Arial" w:cs="Arial"/>
        </w:rPr>
        <w:t>tânărul care a dobândit capacitate deplină de exerciţiu şi a beneficiat de o măsură de protecţie specială, dar care nu îşi continuă studiile şi nu are posibilitatea revenirii în propria familie, fiind confruntat cu riscul excluderii sociale, beneficiază, la cerere, pe o perioadă de până la 2 ani, de protecţie specială, în scopul facilitării integrării sale sociale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Admiterea în cadrul serviciului se face pe baza Hotărârii Comisiei pentru Protecţia Copilului, dispoziței de plasament în regim de urgență a Directorului General DGASPC Mures sau deciziei instanţei de judecată.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(7) Condiţiile de încetare a serviciilor: </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Serviciile încetează ca urmare a revocării, înlocuirii sau încetării măsurii de protecţie a unui copil/tânăr/ă ,reprezintă finalizarea implementării Planului Individual de Protecţie, plasamentul </w:t>
      </w:r>
      <w:r w:rsidRPr="00512F2E">
        <w:rPr>
          <w:rFonts w:ascii="Arial" w:hAnsi="Arial" w:cs="Arial"/>
        </w:rPr>
        <w:lastRenderedPageBreak/>
        <w:t>fiind o măsură cu caracter temporar. Decizia este luată de Comisia pentru Protecţia Copilului prin hotărâre sau de  instanţa judecătorească prin minuta şi sentinţă judecătorească.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Încetarea măsurii de plasament poate fi determinată de îndeplinirea obiectivelor pentru:</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reintegrarea în familie, integrarea socio-profesională, adopţia , înlocuirea măsurii de plasament a minorului în alt serviciu social de protecție a copilului, respectiv încetarea măsurii de plasament a majorului și admiterea într-un centru pentru persoane adulte, revocarea măsurii, împlinirea vârstei de 18 ani, împlinirea vârstei de 26 ani.</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8.  Încetarea furnizării serviciilor sociale se face în baza unei decizii motivate a furnizorului de servicii, emisă în formă scrisă.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9.  Înainte de luarea deciziei, beneficiarul are dreptul de a fi informat şi de a-şi exprima punctul de vedere, în condiţiile prevăzute de lege.</w:t>
      </w:r>
      <w:r w:rsidRPr="00512F2E">
        <w:rPr>
          <w:rFonts w:ascii="Arial" w:hAnsi="Arial" w:cs="Arial"/>
        </w:rPr>
        <w:br/>
      </w:r>
      <w:r w:rsidRPr="00512F2E">
        <w:rPr>
          <w:rFonts w:ascii="Arial" w:hAnsi="Arial" w:cs="Arial"/>
        </w:rPr>
        <w:br/>
        <w:t xml:space="preserve">          10. Decizia/Dispoziţia de încetare se comunică beneficiarului în termen de maximum 5 zile lucrătoare de la data emiterii, prin mijloace care asigură confirmarea primirii.</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          11. Centrul admite persoane beneficiare în regim de urgenţă: [ x] DA [  ] NU</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6. Drepturile şi obligaţiile beneficiarilor</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(1) Drepturile beneficiarilor serviciului social sunt cele prevăzute la art. 36^1 alin. (1) din Legea asistenţei sociale nr. 292/2011, cu modificările şi completările ulterioare. </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(2) Acordul persoanei beneficiare pentru divulgarea informaţiilor confidenţiale se asumă numai în formă scrisă.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(3) Informaţiile confidenţiale pot fi dezvăluite fără acordul beneficiarilor în condiţiile prevăzute de art. 36^1 alin. (3) din Legea asistenţei sociale nr. 292/2011, cu modificările şi completările ulterioare.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(5) Beneficiarii de servicii sociale au obligaţiile prevăzute la art. 36^2 din Legea asistenţei sociale nr. 292/2011, cu modificările şi completările ulterioare.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7. Servicii furnizate/Activităţi derulate în cadrul serviciului social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(1) Serviciile furnizate/Activităţile derulate sunt următoarele: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Servicii/Activităţi de bază (principale) care definesc scopul serviciului social:</w:t>
      </w:r>
    </w:p>
    <w:p w:rsidR="003C0E0B" w:rsidRPr="00512F2E" w:rsidRDefault="003C0E0B" w:rsidP="003C0E0B">
      <w:pPr>
        <w:spacing w:after="0" w:line="240" w:lineRule="auto"/>
        <w:jc w:val="both"/>
        <w:rPr>
          <w:rFonts w:ascii="Arial" w:hAnsi="Arial" w:cs="Arial"/>
        </w:rPr>
      </w:pPr>
      <w:r w:rsidRPr="00512F2E">
        <w:rPr>
          <w:rFonts w:ascii="Arial" w:hAnsi="Arial" w:cs="Arial"/>
        </w:rPr>
        <w:t>- Cazare/Găzduire pe perioadă nedeterminată</w:t>
      </w:r>
    </w:p>
    <w:p w:rsidR="003C0E0B" w:rsidRPr="00512F2E" w:rsidRDefault="003C0E0B" w:rsidP="003C0E0B">
      <w:pPr>
        <w:spacing w:after="0" w:line="240" w:lineRule="auto"/>
        <w:jc w:val="both"/>
        <w:rPr>
          <w:rFonts w:ascii="Arial" w:hAnsi="Arial" w:cs="Arial"/>
        </w:rPr>
      </w:pPr>
      <w:r w:rsidRPr="00512F2E">
        <w:rPr>
          <w:rFonts w:ascii="Arial" w:hAnsi="Arial" w:cs="Arial"/>
        </w:rPr>
        <w:t>- Alimentație: asigurarea hranei zilnice, respectiv preparare și servire 3 mese/zi;, hidratare și asigurare de băuturi calde și gustări, ca, de exemplu, apă, ceai, , lapte, biscuiți, fructe,iaurt, deserturi preparate etc.</w:t>
      </w:r>
    </w:p>
    <w:p w:rsidR="003C0E0B" w:rsidRPr="00512F2E" w:rsidRDefault="003C0E0B" w:rsidP="003C0E0B">
      <w:pPr>
        <w:spacing w:after="0" w:line="240" w:lineRule="auto"/>
        <w:rPr>
          <w:rFonts w:ascii="Arial" w:eastAsia="Times New Roman" w:hAnsi="Arial" w:cs="Arial"/>
        </w:rPr>
      </w:pPr>
      <w:r w:rsidRPr="00512F2E">
        <w:rPr>
          <w:rFonts w:ascii="Arial" w:hAnsi="Arial" w:cs="Arial"/>
        </w:rPr>
        <w:t xml:space="preserve">-Asistență și îngrijire personală: </w:t>
      </w:r>
      <w:r w:rsidRPr="00512F2E">
        <w:rPr>
          <w:rFonts w:ascii="Arial" w:eastAsia="Times New Roman" w:hAnsi="Arial" w:cs="Arial"/>
        </w:rPr>
        <w:t xml:space="preserve">ajutor pentru efectuarea activităţilor de bază ale vieţii zilnice; ajutor pentru efectuarea activităţilor instrumentale ale vieţii zilnice; </w:t>
      </w:r>
      <w:r w:rsidRPr="00512F2E">
        <w:rPr>
          <w:rFonts w:ascii="Arial" w:hAnsi="Arial" w:cs="Arial"/>
        </w:rPr>
        <w:t>supraveghere permanentă</w:t>
      </w:r>
    </w:p>
    <w:p w:rsidR="003C0E0B" w:rsidRPr="00512F2E" w:rsidRDefault="003C0E0B" w:rsidP="003C0E0B">
      <w:pPr>
        <w:spacing w:after="0" w:line="240" w:lineRule="auto"/>
        <w:jc w:val="both"/>
        <w:rPr>
          <w:rFonts w:ascii="Arial" w:hAnsi="Arial" w:cs="Arial"/>
        </w:rPr>
      </w:pPr>
      <w:r w:rsidRPr="00512F2E">
        <w:rPr>
          <w:rFonts w:ascii="Arial" w:hAnsi="Arial" w:cs="Arial"/>
        </w:rPr>
        <w:t xml:space="preserve">-Asistență medicală: asistenţa medicală asigurată de asistenţi medicali/asistente medicale, ca, de exemplu, monitorizarea stării de sănătate, administrarea tratamentului oral şi injectabil, colaborarea cu medicul de familie şi alţi medici specialişti, relaţionarea cu  unităţile medicale ambulatorii şi cu paturi, </w:t>
      </w:r>
      <w:r w:rsidRPr="00512F2E">
        <w:rPr>
          <w:rFonts w:ascii="Arial" w:eastAsia="Times New Roman" w:hAnsi="Arial" w:cs="Arial"/>
        </w:rPr>
        <w:t>asistenţa medicală asigurată de medici cu drept de liberă practică</w:t>
      </w:r>
    </w:p>
    <w:p w:rsidR="003C0E0B" w:rsidRPr="00512F2E" w:rsidRDefault="003C0E0B" w:rsidP="003C0E0B">
      <w:pPr>
        <w:spacing w:after="0" w:line="240" w:lineRule="auto"/>
        <w:ind w:right="-648"/>
        <w:jc w:val="both"/>
        <w:rPr>
          <w:rFonts w:ascii="Arial" w:hAnsi="Arial" w:cs="Arial"/>
        </w:rPr>
      </w:pPr>
      <w:r w:rsidRPr="00512F2E">
        <w:rPr>
          <w:rFonts w:ascii="Arial" w:hAnsi="Arial" w:cs="Arial"/>
        </w:rPr>
        <w:t xml:space="preserve">-Inserţie/  Reinserţie socială/  Integrare/  Reintegrare socială:  informare şi consiliere privind  problematicile sociale şi drepturile  beneficiarilor, servicii de asistenţă socială </w:t>
      </w:r>
      <w:r w:rsidRPr="00512F2E">
        <w:rPr>
          <w:rFonts w:ascii="Arial" w:eastAsia="Times New Roman" w:hAnsi="Arial" w:cs="Arial"/>
        </w:rPr>
        <w:t xml:space="preserve">specifice profesiei, prevăzute în Statutul asistentului social, </w:t>
      </w:r>
      <w:r w:rsidRPr="00512F2E">
        <w:rPr>
          <w:rFonts w:ascii="Arial" w:hAnsi="Arial" w:cs="Arial"/>
        </w:rPr>
        <w:t xml:space="preserve">consiliere psihosocială, consiliere specializată, activităţi de socializare şi petrecere a timpului liber, orientare profesională şi suport pentru  angajare , dezvoltarea relaţiilor sociale, </w:t>
      </w:r>
      <w:r w:rsidRPr="00512F2E">
        <w:rPr>
          <w:rFonts w:ascii="Arial" w:eastAsia="Times New Roman" w:hAnsi="Arial" w:cs="Arial"/>
        </w:rPr>
        <w:t xml:space="preserve">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 </w:t>
      </w:r>
    </w:p>
    <w:p w:rsidR="003C0E0B" w:rsidRPr="00512F2E" w:rsidRDefault="003C0E0B" w:rsidP="00063F18">
      <w:pPr>
        <w:spacing w:after="0" w:line="240" w:lineRule="auto"/>
        <w:ind w:right="-468"/>
        <w:jc w:val="both"/>
        <w:rPr>
          <w:rFonts w:ascii="Arial" w:hAnsi="Arial" w:cs="Arial"/>
        </w:rPr>
      </w:pPr>
    </w:p>
    <w:p w:rsidR="00E81FE4" w:rsidRPr="00512F2E" w:rsidRDefault="00E81FE4" w:rsidP="003C0E0B">
      <w:pPr>
        <w:spacing w:after="0" w:line="240" w:lineRule="auto"/>
        <w:ind w:right="-468" w:firstLine="708"/>
        <w:jc w:val="both"/>
        <w:rPr>
          <w:rFonts w:ascii="Arial" w:hAnsi="Arial" w:cs="Arial"/>
        </w:rPr>
      </w:pPr>
      <w:r w:rsidRPr="00512F2E">
        <w:rPr>
          <w:rFonts w:ascii="Arial" w:hAnsi="Arial" w:cs="Arial"/>
        </w:rPr>
        <w:lastRenderedPageBreak/>
        <w:t>Servicii/Activităţi complementare care răspund cerinţelor beneficiarilor (acordate prin decizia FSS şi sunt finanţate din alte surse decât bugetul de stat): prin colaborare cu ONG-uri: psihoterapie, meditații, activităti de recreere-socializare etc</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(2) Activităţi pentru creşterea performanţei serviciilor sociale faţă de cerinţele minime reprezentate de nivelul de calitate III:</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Elaborarea și implementarea unui plan anual de îmbunătățire a calității serviciilor. </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Organizarea periodică a cursurilor de formare și perfecționare pentru personal. </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Aplicarea chestionarelor de satisfacție beneficiarilor și aparținătorilor și analizarea rezultatelor. </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Dezvoltarea parteneriatelor cu instituții publice, ONG-uri și comunitatea locală. </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Diversificarea activităților educative, recreative și de integrare socială pentru beneficiari. </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Introducerea unor proceduri de monitorizare și evaluare continuă a serviciilor. </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Implicarea beneficiarilor în luarea deciziilor care îi privesc. </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Organizarea de campanii de informare și conștientizare în comunitate. </w:t>
      </w:r>
    </w:p>
    <w:p w:rsidR="00E81FE4" w:rsidRPr="00512F2E" w:rsidRDefault="00E81FE4" w:rsidP="00063F18">
      <w:pPr>
        <w:pStyle w:val="Listparagraf"/>
        <w:ind w:left="0" w:right="-468" w:firstLine="0"/>
        <w:rPr>
          <w:sz w:val="22"/>
          <w:szCs w:val="22"/>
        </w:rPr>
      </w:pPr>
    </w:p>
    <w:p w:rsidR="00E81FE4" w:rsidRPr="00512F2E" w:rsidRDefault="00E81FE4" w:rsidP="00063F18">
      <w:pPr>
        <w:pStyle w:val="Listparagraf"/>
        <w:numPr>
          <w:ilvl w:val="0"/>
          <w:numId w:val="22"/>
        </w:numPr>
        <w:ind w:left="0" w:right="-468" w:firstLine="0"/>
        <w:rPr>
          <w:sz w:val="22"/>
          <w:szCs w:val="22"/>
        </w:rPr>
      </w:pPr>
      <w:r w:rsidRPr="00512F2E">
        <w:rPr>
          <w:sz w:val="22"/>
          <w:szCs w:val="22"/>
        </w:rPr>
        <w:t xml:space="preserve">Creșterea accesului la servicii medicale, psihologice și de recuperare. </w:t>
      </w:r>
    </w:p>
    <w:p w:rsidR="00E81FE4" w:rsidRPr="00512F2E" w:rsidRDefault="00E81FE4" w:rsidP="00063F18">
      <w:pPr>
        <w:pStyle w:val="Listparagraf"/>
        <w:numPr>
          <w:ilvl w:val="0"/>
          <w:numId w:val="22"/>
        </w:numPr>
        <w:ind w:left="0" w:right="-468" w:firstLine="0"/>
        <w:rPr>
          <w:sz w:val="22"/>
          <w:szCs w:val="22"/>
        </w:rPr>
      </w:pPr>
      <w:r w:rsidRPr="00512F2E">
        <w:rPr>
          <w:sz w:val="22"/>
          <w:szCs w:val="22"/>
        </w:rPr>
        <w:t>Dotarea și modernizarea spațiilor și echipamentelor utilizate în activități.</w:t>
      </w:r>
    </w:p>
    <w:p w:rsidR="00E81FE4" w:rsidRPr="00512F2E" w:rsidRDefault="00E81FE4" w:rsidP="00063F18">
      <w:pPr>
        <w:pStyle w:val="Listparagraf"/>
        <w:ind w:left="0" w:right="-468" w:firstLine="0"/>
        <w:rPr>
          <w:sz w:val="22"/>
          <w:szCs w:val="22"/>
        </w:rPr>
      </w:pP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(3) Pentru realizarea activităţilor prevăzute la alin. (2) sunt alocate următoarele resurse: Resursele necesare pentru activități de creștere a performanței serviciilor sociale pot fi grupate astfel:</w:t>
      </w:r>
    </w:p>
    <w:p w:rsidR="00E81FE4" w:rsidRPr="00512F2E" w:rsidRDefault="00E81FE4" w:rsidP="00063F18">
      <w:pPr>
        <w:spacing w:after="0" w:line="240" w:lineRule="auto"/>
        <w:ind w:right="-468"/>
        <w:jc w:val="both"/>
        <w:rPr>
          <w:rFonts w:ascii="Arial" w:eastAsia="Times New Roman" w:hAnsi="Arial" w:cs="Arial"/>
          <w:bCs/>
          <w:lang w:val="en-US"/>
        </w:rPr>
      </w:pPr>
      <w:r w:rsidRPr="00512F2E">
        <w:rPr>
          <w:rFonts w:ascii="Arial" w:eastAsia="Times New Roman" w:hAnsi="Arial" w:cs="Arial"/>
          <w:bCs/>
          <w:lang w:val="en-US"/>
        </w:rPr>
        <w:t>1. Resurse umane</w:t>
      </w:r>
    </w:p>
    <w:p w:rsidR="00E81FE4" w:rsidRPr="00512F2E" w:rsidRDefault="00E81FE4" w:rsidP="00063F18">
      <w:pPr>
        <w:numPr>
          <w:ilvl w:val="0"/>
          <w:numId w:val="1"/>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Personal de specialitate (asistenți sociali, psihologi, educatori, infirmieri, terapeuți). </w:t>
      </w:r>
    </w:p>
    <w:p w:rsidR="00E81FE4" w:rsidRPr="00512F2E" w:rsidRDefault="00E81FE4" w:rsidP="00063F18">
      <w:pPr>
        <w:numPr>
          <w:ilvl w:val="0"/>
          <w:numId w:val="1"/>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Formatori și consultanți pentru instruirea personalului. </w:t>
      </w:r>
    </w:p>
    <w:p w:rsidR="00E81FE4" w:rsidRPr="00512F2E" w:rsidRDefault="00E81FE4" w:rsidP="00063F18">
      <w:pPr>
        <w:numPr>
          <w:ilvl w:val="0"/>
          <w:numId w:val="1"/>
        </w:numPr>
        <w:spacing w:after="0" w:line="240" w:lineRule="auto"/>
        <w:ind w:left="0" w:right="-468" w:firstLine="0"/>
        <w:jc w:val="both"/>
        <w:rPr>
          <w:rFonts w:ascii="Arial" w:eastAsia="Times New Roman" w:hAnsi="Arial" w:cs="Arial"/>
          <w:lang w:val="en-US"/>
        </w:rPr>
      </w:pPr>
      <w:r w:rsidRPr="00512F2E">
        <w:rPr>
          <w:rFonts w:ascii="Arial" w:eastAsia="Times New Roman" w:hAnsi="Arial" w:cs="Arial"/>
          <w:lang w:val="en-US"/>
        </w:rPr>
        <w:t xml:space="preserve">Voluntari. </w:t>
      </w:r>
    </w:p>
    <w:p w:rsidR="00E81FE4" w:rsidRPr="00512F2E" w:rsidRDefault="00E81FE4" w:rsidP="00063F18">
      <w:pPr>
        <w:numPr>
          <w:ilvl w:val="0"/>
          <w:numId w:val="1"/>
        </w:numPr>
        <w:spacing w:after="0" w:line="240" w:lineRule="auto"/>
        <w:ind w:left="0" w:right="-468" w:firstLine="0"/>
        <w:jc w:val="both"/>
        <w:rPr>
          <w:rFonts w:ascii="Arial" w:eastAsia="Times New Roman" w:hAnsi="Arial" w:cs="Arial"/>
          <w:lang w:val="en-US"/>
        </w:rPr>
      </w:pPr>
      <w:r w:rsidRPr="00512F2E">
        <w:rPr>
          <w:rFonts w:ascii="Arial" w:eastAsia="Times New Roman" w:hAnsi="Arial" w:cs="Arial"/>
          <w:lang w:val="en-US"/>
        </w:rPr>
        <w:t xml:space="preserve">Personal administrativ și de suport. </w:t>
      </w:r>
    </w:p>
    <w:p w:rsidR="00E81FE4" w:rsidRPr="00512F2E" w:rsidRDefault="00E81FE4" w:rsidP="00063F18">
      <w:pPr>
        <w:spacing w:after="0" w:line="240" w:lineRule="auto"/>
        <w:ind w:right="-468"/>
        <w:jc w:val="both"/>
        <w:rPr>
          <w:rFonts w:ascii="Arial" w:eastAsia="Times New Roman" w:hAnsi="Arial" w:cs="Arial"/>
          <w:bCs/>
          <w:lang w:val="en-US"/>
        </w:rPr>
      </w:pPr>
      <w:r w:rsidRPr="00512F2E">
        <w:rPr>
          <w:rFonts w:ascii="Arial" w:eastAsia="Times New Roman" w:hAnsi="Arial" w:cs="Arial"/>
          <w:bCs/>
          <w:lang w:val="en-US"/>
        </w:rPr>
        <w:t>2. Resurse financiare</w:t>
      </w:r>
    </w:p>
    <w:p w:rsidR="00E81FE4" w:rsidRPr="00512F2E" w:rsidRDefault="00E81FE4" w:rsidP="00063F18">
      <w:pPr>
        <w:numPr>
          <w:ilvl w:val="0"/>
          <w:numId w:val="2"/>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Buget propriu al furnizorului de servicii sociale. </w:t>
      </w:r>
    </w:p>
    <w:p w:rsidR="00E81FE4" w:rsidRPr="00512F2E" w:rsidRDefault="00E81FE4" w:rsidP="00063F18">
      <w:pPr>
        <w:numPr>
          <w:ilvl w:val="0"/>
          <w:numId w:val="2"/>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Finanțări din proiecte și programe europene. </w:t>
      </w:r>
    </w:p>
    <w:p w:rsidR="00E81FE4" w:rsidRPr="00512F2E" w:rsidRDefault="00E81FE4" w:rsidP="00063F18">
      <w:pPr>
        <w:numPr>
          <w:ilvl w:val="0"/>
          <w:numId w:val="2"/>
        </w:numPr>
        <w:spacing w:after="0" w:line="240" w:lineRule="auto"/>
        <w:ind w:left="0" w:right="-468" w:firstLine="0"/>
        <w:jc w:val="both"/>
        <w:rPr>
          <w:rFonts w:ascii="Arial" w:eastAsia="Times New Roman" w:hAnsi="Arial" w:cs="Arial"/>
          <w:lang w:val="en-US"/>
        </w:rPr>
      </w:pPr>
      <w:r w:rsidRPr="00512F2E">
        <w:rPr>
          <w:rFonts w:ascii="Arial" w:eastAsia="Times New Roman" w:hAnsi="Arial" w:cs="Arial"/>
          <w:lang w:val="en-US"/>
        </w:rPr>
        <w:t xml:space="preserve">Sponsorizări și donații. </w:t>
      </w:r>
    </w:p>
    <w:p w:rsidR="00E81FE4" w:rsidRPr="00512F2E" w:rsidRDefault="00E81FE4" w:rsidP="00063F18">
      <w:pPr>
        <w:numPr>
          <w:ilvl w:val="0"/>
          <w:numId w:val="2"/>
        </w:numPr>
        <w:spacing w:after="0" w:line="240" w:lineRule="auto"/>
        <w:ind w:left="0" w:right="-468" w:firstLine="0"/>
        <w:jc w:val="both"/>
        <w:rPr>
          <w:rFonts w:ascii="Arial" w:eastAsia="Times New Roman" w:hAnsi="Arial" w:cs="Arial"/>
          <w:bCs/>
          <w:lang w:val="it-IT"/>
        </w:rPr>
      </w:pPr>
      <w:r w:rsidRPr="00512F2E">
        <w:rPr>
          <w:rFonts w:ascii="Arial" w:eastAsia="Times New Roman" w:hAnsi="Arial" w:cs="Arial"/>
          <w:lang w:val="it-IT"/>
        </w:rPr>
        <w:t xml:space="preserve">Fonduri de la autoritățile publice locale sau centrale. </w:t>
      </w:r>
    </w:p>
    <w:p w:rsidR="00E81FE4" w:rsidRPr="00512F2E" w:rsidRDefault="00E81FE4" w:rsidP="00063F18">
      <w:pPr>
        <w:spacing w:after="0" w:line="240" w:lineRule="auto"/>
        <w:ind w:right="-468"/>
        <w:jc w:val="both"/>
        <w:rPr>
          <w:rFonts w:ascii="Arial" w:eastAsia="Times New Roman" w:hAnsi="Arial" w:cs="Arial"/>
          <w:bCs/>
          <w:lang w:val="en-US"/>
        </w:rPr>
      </w:pPr>
      <w:r w:rsidRPr="00512F2E">
        <w:rPr>
          <w:rFonts w:ascii="Arial" w:eastAsia="Times New Roman" w:hAnsi="Arial" w:cs="Arial"/>
          <w:bCs/>
          <w:lang w:val="en-US"/>
        </w:rPr>
        <w:t>3. Resurse materiale</w:t>
      </w:r>
    </w:p>
    <w:p w:rsidR="00E81FE4" w:rsidRPr="00512F2E" w:rsidRDefault="00E81FE4" w:rsidP="00063F18">
      <w:pPr>
        <w:numPr>
          <w:ilvl w:val="0"/>
          <w:numId w:val="3"/>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Spații adecvate pentru desfășurarea activităților. </w:t>
      </w:r>
    </w:p>
    <w:p w:rsidR="00E81FE4" w:rsidRPr="00512F2E" w:rsidRDefault="00E81FE4" w:rsidP="00063F18">
      <w:pPr>
        <w:numPr>
          <w:ilvl w:val="0"/>
          <w:numId w:val="3"/>
        </w:numPr>
        <w:spacing w:after="0" w:line="240" w:lineRule="auto"/>
        <w:ind w:left="0" w:right="-468" w:firstLine="0"/>
        <w:jc w:val="both"/>
        <w:rPr>
          <w:rFonts w:ascii="Arial" w:eastAsia="Times New Roman" w:hAnsi="Arial" w:cs="Arial"/>
          <w:lang w:val="en-US"/>
        </w:rPr>
      </w:pPr>
      <w:r w:rsidRPr="00512F2E">
        <w:rPr>
          <w:rFonts w:ascii="Arial" w:eastAsia="Times New Roman" w:hAnsi="Arial" w:cs="Arial"/>
          <w:lang w:val="en-US"/>
        </w:rPr>
        <w:t xml:space="preserve">Mobilier și echipamente IT. </w:t>
      </w:r>
    </w:p>
    <w:p w:rsidR="00E81FE4" w:rsidRPr="00512F2E" w:rsidRDefault="00E81FE4" w:rsidP="00063F18">
      <w:pPr>
        <w:numPr>
          <w:ilvl w:val="0"/>
          <w:numId w:val="3"/>
        </w:numPr>
        <w:spacing w:after="0" w:line="240" w:lineRule="auto"/>
        <w:ind w:left="0" w:right="-468" w:firstLine="0"/>
        <w:jc w:val="both"/>
        <w:rPr>
          <w:rFonts w:ascii="Arial" w:eastAsia="Times New Roman" w:hAnsi="Arial" w:cs="Arial"/>
          <w:lang w:val="en-US"/>
        </w:rPr>
      </w:pPr>
      <w:r w:rsidRPr="00512F2E">
        <w:rPr>
          <w:rFonts w:ascii="Arial" w:eastAsia="Times New Roman" w:hAnsi="Arial" w:cs="Arial"/>
          <w:lang w:val="en-US"/>
        </w:rPr>
        <w:t xml:space="preserve">Materiale educative și informative. </w:t>
      </w:r>
    </w:p>
    <w:p w:rsidR="00E81FE4" w:rsidRPr="00512F2E" w:rsidRDefault="00E81FE4" w:rsidP="00063F18">
      <w:pPr>
        <w:numPr>
          <w:ilvl w:val="0"/>
          <w:numId w:val="3"/>
        </w:numPr>
        <w:spacing w:after="0" w:line="240" w:lineRule="auto"/>
        <w:ind w:left="0" w:right="-468" w:firstLine="0"/>
        <w:jc w:val="both"/>
        <w:rPr>
          <w:rFonts w:ascii="Arial" w:eastAsia="Times New Roman" w:hAnsi="Arial" w:cs="Arial"/>
          <w:lang w:val="en-US"/>
        </w:rPr>
      </w:pPr>
      <w:r w:rsidRPr="00512F2E">
        <w:rPr>
          <w:rFonts w:ascii="Arial" w:eastAsia="Times New Roman" w:hAnsi="Arial" w:cs="Arial"/>
          <w:lang w:val="en-US"/>
        </w:rPr>
        <w:t xml:space="preserve">Mijloace de transport pentru beneficiari și personal. </w:t>
      </w:r>
    </w:p>
    <w:p w:rsidR="00E81FE4" w:rsidRPr="00512F2E" w:rsidRDefault="00E81FE4" w:rsidP="00063F18">
      <w:pPr>
        <w:spacing w:after="0" w:line="240" w:lineRule="auto"/>
        <w:ind w:right="-468"/>
        <w:jc w:val="both"/>
        <w:rPr>
          <w:rFonts w:ascii="Arial" w:eastAsia="Times New Roman" w:hAnsi="Arial" w:cs="Arial"/>
          <w:bCs/>
          <w:lang w:val="en-US"/>
        </w:rPr>
      </w:pPr>
      <w:r w:rsidRPr="00512F2E">
        <w:rPr>
          <w:rFonts w:ascii="Arial" w:eastAsia="Times New Roman" w:hAnsi="Arial" w:cs="Arial"/>
          <w:bCs/>
          <w:lang w:val="en-US"/>
        </w:rPr>
        <w:t>4. Resurse informaționale</w:t>
      </w:r>
    </w:p>
    <w:p w:rsidR="00E81FE4" w:rsidRPr="00512F2E" w:rsidRDefault="00E81FE4" w:rsidP="00063F18">
      <w:pPr>
        <w:numPr>
          <w:ilvl w:val="0"/>
          <w:numId w:val="4"/>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Proceduri și metodologii de lucru actualizate. </w:t>
      </w:r>
    </w:p>
    <w:p w:rsidR="00E81FE4" w:rsidRPr="00512F2E" w:rsidRDefault="00E81FE4" w:rsidP="00063F18">
      <w:pPr>
        <w:numPr>
          <w:ilvl w:val="0"/>
          <w:numId w:val="4"/>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Baze de date și instrumente de monitorizare. </w:t>
      </w:r>
    </w:p>
    <w:p w:rsidR="00E81FE4" w:rsidRPr="00512F2E" w:rsidRDefault="00E81FE4" w:rsidP="00063F18">
      <w:pPr>
        <w:numPr>
          <w:ilvl w:val="0"/>
          <w:numId w:val="4"/>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Materiale de specialitate și ghiduri de bune practici. </w:t>
      </w:r>
    </w:p>
    <w:p w:rsidR="00E81FE4" w:rsidRPr="00512F2E" w:rsidRDefault="00E81FE4" w:rsidP="00063F18">
      <w:pPr>
        <w:numPr>
          <w:ilvl w:val="0"/>
          <w:numId w:val="4"/>
        </w:numPr>
        <w:spacing w:after="0" w:line="240" w:lineRule="auto"/>
        <w:ind w:left="0" w:right="-468" w:firstLine="0"/>
        <w:jc w:val="both"/>
        <w:rPr>
          <w:rFonts w:ascii="Arial" w:eastAsia="Times New Roman" w:hAnsi="Arial" w:cs="Arial"/>
          <w:lang w:val="en-US"/>
        </w:rPr>
      </w:pPr>
      <w:r w:rsidRPr="00512F2E">
        <w:rPr>
          <w:rFonts w:ascii="Arial" w:eastAsia="Times New Roman" w:hAnsi="Arial" w:cs="Arial"/>
          <w:lang w:val="en-US"/>
        </w:rPr>
        <w:t xml:space="preserve">Rezultatele evaluărilor și ale chestionarelor de satisfacție. </w:t>
      </w:r>
    </w:p>
    <w:p w:rsidR="00E81FE4" w:rsidRPr="00512F2E" w:rsidRDefault="00E81FE4" w:rsidP="00063F18">
      <w:pPr>
        <w:spacing w:after="0" w:line="240" w:lineRule="auto"/>
        <w:ind w:right="-468"/>
        <w:jc w:val="both"/>
        <w:rPr>
          <w:rFonts w:ascii="Arial" w:eastAsia="Times New Roman" w:hAnsi="Arial" w:cs="Arial"/>
          <w:bCs/>
          <w:lang w:val="en-US"/>
        </w:rPr>
      </w:pPr>
      <w:r w:rsidRPr="00512F2E">
        <w:rPr>
          <w:rFonts w:ascii="Arial" w:eastAsia="Times New Roman" w:hAnsi="Arial" w:cs="Arial"/>
          <w:bCs/>
          <w:lang w:val="en-US"/>
        </w:rPr>
        <w:t>5. Resurse comunitare și parteneriale</w:t>
      </w:r>
    </w:p>
    <w:p w:rsidR="00E81FE4" w:rsidRPr="00512F2E" w:rsidRDefault="00E81FE4" w:rsidP="00063F18">
      <w:pPr>
        <w:numPr>
          <w:ilvl w:val="0"/>
          <w:numId w:val="5"/>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Parteneriate cu instituții publice, școli, spitale și ONG-uri. </w:t>
      </w:r>
    </w:p>
    <w:p w:rsidR="00E81FE4" w:rsidRPr="00512F2E" w:rsidRDefault="00E81FE4" w:rsidP="00063F18">
      <w:pPr>
        <w:numPr>
          <w:ilvl w:val="0"/>
          <w:numId w:val="5"/>
        </w:numPr>
        <w:spacing w:after="0" w:line="240" w:lineRule="auto"/>
        <w:ind w:left="0" w:right="-468" w:firstLine="0"/>
        <w:jc w:val="both"/>
        <w:rPr>
          <w:rFonts w:ascii="Arial" w:eastAsia="Times New Roman" w:hAnsi="Arial" w:cs="Arial"/>
          <w:lang w:val="en-US"/>
        </w:rPr>
      </w:pPr>
      <w:r w:rsidRPr="00512F2E">
        <w:rPr>
          <w:rFonts w:ascii="Arial" w:eastAsia="Times New Roman" w:hAnsi="Arial" w:cs="Arial"/>
          <w:lang w:val="en-US"/>
        </w:rPr>
        <w:t xml:space="preserve">Implicarea comunității locale. </w:t>
      </w:r>
    </w:p>
    <w:p w:rsidR="00E81FE4" w:rsidRPr="00512F2E" w:rsidRDefault="00E81FE4" w:rsidP="00063F18">
      <w:pPr>
        <w:numPr>
          <w:ilvl w:val="0"/>
          <w:numId w:val="5"/>
        </w:numPr>
        <w:spacing w:after="0" w:line="240" w:lineRule="auto"/>
        <w:ind w:left="0" w:right="-468" w:firstLine="0"/>
        <w:jc w:val="both"/>
        <w:rPr>
          <w:rFonts w:ascii="Arial" w:eastAsia="Times New Roman" w:hAnsi="Arial" w:cs="Arial"/>
          <w:lang w:val="it-IT"/>
        </w:rPr>
      </w:pPr>
      <w:r w:rsidRPr="00512F2E">
        <w:rPr>
          <w:rFonts w:ascii="Arial" w:eastAsia="Times New Roman" w:hAnsi="Arial" w:cs="Arial"/>
          <w:lang w:val="it-IT"/>
        </w:rPr>
        <w:t xml:space="preserve">Rețele profesionale și grupuri de lucru interinstituționale. </w:t>
      </w:r>
    </w:p>
    <w:p w:rsidR="00E81FE4" w:rsidRPr="00512F2E" w:rsidRDefault="00E81FE4" w:rsidP="00063F18">
      <w:pPr>
        <w:spacing w:after="0" w:line="240" w:lineRule="auto"/>
        <w:ind w:right="-468"/>
        <w:jc w:val="both"/>
        <w:rPr>
          <w:rFonts w:ascii="Arial" w:eastAsia="Times New Roman" w:hAnsi="Arial" w:cs="Arial"/>
          <w:lang w:val="it-IT"/>
        </w:rPr>
      </w:pPr>
      <w:r w:rsidRPr="00512F2E">
        <w:rPr>
          <w:rFonts w:ascii="Arial" w:eastAsia="Times New Roman" w:hAnsi="Arial" w:cs="Arial"/>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 și organizații din comunitate.”</w:t>
      </w:r>
      <w:r w:rsidRPr="00512F2E">
        <w:rPr>
          <w:rFonts w:ascii="Arial" w:hAnsi="Arial" w:cs="Arial"/>
        </w:rPr>
        <w:t> </w:t>
      </w:r>
      <w:r w:rsidRPr="00512F2E">
        <w:rPr>
          <w:rFonts w:ascii="Arial" w:hAnsi="Arial" w:cs="Arial"/>
        </w:rPr>
        <w:t> </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8. Structura organizatorică*, numărul de posturi şi categoriile de personal</w:t>
      </w:r>
    </w:p>
    <w:p w:rsidR="00E81FE4" w:rsidRPr="00512F2E" w:rsidRDefault="00E81FE4" w:rsidP="00063F18">
      <w:pPr>
        <w:spacing w:after="0" w:line="240" w:lineRule="auto"/>
        <w:ind w:right="-468"/>
        <w:rPr>
          <w:rFonts w:ascii="Arial" w:hAnsi="Arial" w:cs="Arial"/>
          <w:i/>
          <w:lang w:val="it-IT"/>
        </w:rPr>
      </w:pPr>
      <w:r w:rsidRPr="00512F2E">
        <w:rPr>
          <w:rFonts w:ascii="Arial" w:hAnsi="Arial" w:cs="Arial"/>
        </w:rPr>
        <w:t xml:space="preserve">1. Serviciul social ” CASA DE TIP FAMILIAL REGHIN </w:t>
      </w:r>
      <w:r w:rsidR="00854E8A" w:rsidRPr="00512F2E">
        <w:rPr>
          <w:rFonts w:ascii="Arial" w:hAnsi="Arial" w:cs="Arial"/>
        </w:rPr>
        <w:t>NR.26</w:t>
      </w:r>
      <w:r w:rsidRPr="00512F2E">
        <w:rPr>
          <w:rFonts w:ascii="Arial" w:hAnsi="Arial" w:cs="Arial"/>
        </w:rPr>
        <w:t xml:space="preserve">” funcţionează cu un număr de 16 </w:t>
      </w:r>
      <w:r w:rsidRPr="00512F2E">
        <w:rPr>
          <w:rFonts w:ascii="Arial" w:hAnsi="Arial" w:cs="Arial"/>
          <w:i/>
          <w:lang w:val="it-IT"/>
        </w:rPr>
        <w:t>posturi în total conform prevederilor Hotărârii Consiliului Judeţean Mureş din care:</w:t>
      </w:r>
    </w:p>
    <w:p w:rsidR="00E81FE4" w:rsidRPr="00512F2E" w:rsidRDefault="00E81FE4" w:rsidP="00063F18">
      <w:pPr>
        <w:spacing w:after="0" w:line="240" w:lineRule="auto"/>
        <w:ind w:right="-468"/>
        <w:rPr>
          <w:rFonts w:ascii="Arial" w:hAnsi="Arial" w:cs="Arial"/>
          <w:i/>
          <w:lang w:val="it-IT"/>
        </w:rPr>
      </w:pPr>
    </w:p>
    <w:p w:rsidR="00E81FE4" w:rsidRPr="00512F2E" w:rsidRDefault="00E81FE4" w:rsidP="00063F18">
      <w:pPr>
        <w:spacing w:after="0" w:line="240" w:lineRule="auto"/>
        <w:ind w:right="-468"/>
        <w:jc w:val="both"/>
        <w:rPr>
          <w:rFonts w:ascii="Arial" w:eastAsia="Arial" w:hAnsi="Arial" w:cs="Arial"/>
          <w:lang w:val="it-IT"/>
        </w:rPr>
      </w:pPr>
      <w:r w:rsidRPr="00512F2E">
        <w:rPr>
          <w:rFonts w:ascii="Arial" w:eastAsia="Arial" w:hAnsi="Arial" w:cs="Arial"/>
          <w:lang w:val="it-IT"/>
        </w:rPr>
        <w:t>a) personal de conducere:</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    - șef centru  - 1post (111225)</w:t>
      </w:r>
    </w:p>
    <w:p w:rsidR="00E81FE4" w:rsidRPr="00512F2E" w:rsidRDefault="00E81FE4" w:rsidP="00063F18">
      <w:pPr>
        <w:spacing w:after="0" w:line="240" w:lineRule="auto"/>
        <w:ind w:right="-468"/>
        <w:rPr>
          <w:rFonts w:ascii="Arial" w:hAnsi="Arial" w:cs="Arial"/>
        </w:rPr>
      </w:pPr>
      <w:r w:rsidRPr="00512F2E">
        <w:rPr>
          <w:rFonts w:ascii="Arial" w:hAnsi="Arial" w:cs="Arial"/>
        </w:rPr>
        <w:lastRenderedPageBreak/>
        <w:t>b) personal de specialitate de sprijin şi asistenţă, personal de specialitate: 11 posturi</w:t>
      </w:r>
    </w:p>
    <w:p w:rsidR="00E81FE4" w:rsidRPr="00512F2E" w:rsidRDefault="00E81FE4" w:rsidP="00063F18">
      <w:pPr>
        <w:spacing w:after="0" w:line="240" w:lineRule="auto"/>
        <w:ind w:right="-468"/>
        <w:rPr>
          <w:rFonts w:ascii="Arial" w:hAnsi="Arial" w:cs="Arial"/>
        </w:rPr>
      </w:pPr>
      <w:r w:rsidRPr="00512F2E">
        <w:rPr>
          <w:rFonts w:ascii="Arial" w:hAnsi="Arial" w:cs="Arial"/>
        </w:rPr>
        <w:t>c) personal cu funcţii administrative, gospodărire, întreţinere-reparaţii, deservire: 4 posturi</w:t>
      </w: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jc w:val="both"/>
        <w:rPr>
          <w:rFonts w:ascii="Arial" w:eastAsia="Times New Roman" w:hAnsi="Arial" w:cs="Arial"/>
          <w:i/>
        </w:rPr>
      </w:pPr>
      <w:r w:rsidRPr="00512F2E">
        <w:rPr>
          <w:rFonts w:ascii="Arial" w:eastAsia="Times New Roman" w:hAnsi="Arial" w:cs="Arial"/>
          <w:i/>
        </w:rPr>
        <w:t xml:space="preserve">(2) În cadrul serviciului social sunt prevăzute următoarele activităţi care pot fi desfăşurate de </w:t>
      </w:r>
      <w:r w:rsidRPr="00512F2E">
        <w:rPr>
          <w:rFonts w:ascii="Arial" w:eastAsia="Times New Roman" w:hAnsi="Arial" w:cs="Arial"/>
          <w:i/>
          <w:u w:val="single"/>
        </w:rPr>
        <w:t>voluntari</w:t>
      </w:r>
      <w:r w:rsidRPr="00512F2E">
        <w:rPr>
          <w:rFonts w:ascii="Arial" w:eastAsia="Times New Roman" w:hAnsi="Arial" w:cs="Arial"/>
          <w:i/>
        </w:rPr>
        <w:t xml:space="preserve">, recrutaţi cu respectarea prevederilor Legii nr. 78/2014 privind reglementarea activităţii de voluntariat în România, cu modificările şi completările ulterioare: </w:t>
      </w:r>
    </w:p>
    <w:p w:rsidR="00E81FE4" w:rsidRPr="00512F2E" w:rsidRDefault="00E81FE4" w:rsidP="00063F18">
      <w:pPr>
        <w:pStyle w:val="NormalWeb"/>
        <w:numPr>
          <w:ilvl w:val="2"/>
          <w:numId w:val="6"/>
        </w:numPr>
        <w:spacing w:before="0" w:beforeAutospacing="0" w:after="0"/>
        <w:ind w:left="0" w:right="-468" w:firstLine="0"/>
        <w:jc w:val="both"/>
        <w:rPr>
          <w:rFonts w:ascii="Arial" w:hAnsi="Arial" w:cs="Arial"/>
          <w:sz w:val="22"/>
          <w:szCs w:val="22"/>
          <w:lang w:val="ro-RO"/>
        </w:rPr>
      </w:pPr>
      <w:r w:rsidRPr="00512F2E">
        <w:rPr>
          <w:rFonts w:ascii="Arial" w:hAnsi="Arial" w:cs="Arial"/>
          <w:sz w:val="22"/>
          <w:szCs w:val="22"/>
          <w:lang w:val="ro-RO"/>
        </w:rPr>
        <w:t>Specificul centrului impune ca voluntarii să desfăşoare doar activități de grup, educative și recreative, asistate permanent de instructorii de educație de serviciu. În plus, indiferent dacă activitatea este regulată sau ocazională, accesul în centru se face doar după prezentarea certificatului de integritate comportamentală și ulterior efectuării instruirii obligatorii privind protecția și promovarea drepturilor copilului.</w:t>
      </w:r>
    </w:p>
    <w:p w:rsidR="00E81FE4" w:rsidRPr="00512F2E" w:rsidRDefault="00E81FE4" w:rsidP="00063F18">
      <w:pPr>
        <w:pStyle w:val="NormalWeb"/>
        <w:numPr>
          <w:ilvl w:val="2"/>
          <w:numId w:val="6"/>
        </w:numPr>
        <w:spacing w:before="0" w:beforeAutospacing="0" w:after="0"/>
        <w:ind w:left="0" w:right="-468" w:firstLine="0"/>
        <w:jc w:val="both"/>
        <w:rPr>
          <w:rFonts w:ascii="Arial" w:hAnsi="Arial" w:cs="Arial"/>
          <w:sz w:val="22"/>
          <w:szCs w:val="22"/>
          <w:lang w:val="ro-RO"/>
        </w:rPr>
      </w:pPr>
      <w:r w:rsidRPr="00512F2E">
        <w:rPr>
          <w:rFonts w:ascii="Arial" w:hAnsi="Arial" w:cs="Arial"/>
          <w:sz w:val="22"/>
          <w:szCs w:val="22"/>
          <w:lang w:val="ro-RO"/>
        </w:rPr>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E81FE4" w:rsidRPr="00512F2E" w:rsidRDefault="00E81FE4" w:rsidP="00063F18">
      <w:pPr>
        <w:pStyle w:val="NormalWeb"/>
        <w:numPr>
          <w:ilvl w:val="2"/>
          <w:numId w:val="6"/>
        </w:numPr>
        <w:spacing w:before="0" w:beforeAutospacing="0" w:after="0"/>
        <w:ind w:left="0" w:right="-468" w:firstLine="0"/>
        <w:jc w:val="both"/>
        <w:rPr>
          <w:rFonts w:ascii="Arial" w:hAnsi="Arial" w:cs="Arial"/>
          <w:sz w:val="22"/>
          <w:szCs w:val="22"/>
          <w:lang w:val="it-IT"/>
        </w:rPr>
      </w:pPr>
      <w:r w:rsidRPr="00512F2E">
        <w:rPr>
          <w:rFonts w:ascii="Arial" w:hAnsi="Arial" w:cs="Arial"/>
          <w:sz w:val="22"/>
          <w:szCs w:val="22"/>
          <w:lang w:val="it-IT"/>
        </w:rPr>
        <w:t>Activitatea voluntarilor are caracter complementar și nu poate substitui atribuțiile personalului de specialitate sau ale personalului de îngrijire.</w:t>
      </w:r>
    </w:p>
    <w:p w:rsidR="00E81FE4" w:rsidRPr="00512F2E" w:rsidRDefault="00E81FE4" w:rsidP="00063F18">
      <w:pPr>
        <w:pStyle w:val="NormalWeb"/>
        <w:numPr>
          <w:ilvl w:val="2"/>
          <w:numId w:val="6"/>
        </w:numPr>
        <w:spacing w:before="0" w:beforeAutospacing="0" w:after="0"/>
        <w:ind w:left="0" w:right="-468" w:firstLine="0"/>
        <w:jc w:val="both"/>
        <w:rPr>
          <w:rFonts w:ascii="Arial" w:hAnsi="Arial" w:cs="Arial"/>
          <w:sz w:val="22"/>
          <w:szCs w:val="22"/>
        </w:rPr>
      </w:pPr>
      <w:r w:rsidRPr="00512F2E">
        <w:rPr>
          <w:rFonts w:ascii="Arial" w:hAnsi="Arial" w:cs="Arial"/>
          <w:sz w:val="22"/>
          <w:szCs w:val="22"/>
        </w:rPr>
        <w:t>Voluntarii pot desfășura următoarele activități:</w:t>
      </w:r>
    </w:p>
    <w:p w:rsidR="00E81FE4" w:rsidRPr="00512F2E" w:rsidRDefault="00E81FE4" w:rsidP="00063F18">
      <w:pPr>
        <w:pStyle w:val="Listparagraf"/>
        <w:numPr>
          <w:ilvl w:val="1"/>
          <w:numId w:val="7"/>
        </w:numPr>
        <w:ind w:left="0" w:right="-468" w:firstLine="0"/>
        <w:rPr>
          <w:rFonts w:eastAsia="Times New Roman"/>
          <w:sz w:val="22"/>
          <w:szCs w:val="22"/>
        </w:rPr>
      </w:pPr>
      <w:r w:rsidRPr="00512F2E">
        <w:rPr>
          <w:rFonts w:eastAsia="Times New Roman"/>
          <w:sz w:val="22"/>
          <w:szCs w:val="22"/>
        </w:rPr>
        <w:t>Activități educativ-recreative: organizarea de jocuri, concursuri, ateliere creative, lectură, activități artistice, muzicale și recreative adaptate vârstei şi nevlului ce cunoaştere / înţelegere a beneficiarilor;</w:t>
      </w:r>
    </w:p>
    <w:p w:rsidR="00E81FE4" w:rsidRPr="00512F2E" w:rsidRDefault="00E81FE4" w:rsidP="00063F18">
      <w:pPr>
        <w:pStyle w:val="Listparagraf"/>
        <w:numPr>
          <w:ilvl w:val="1"/>
          <w:numId w:val="7"/>
        </w:numPr>
        <w:ind w:left="0" w:right="-468" w:firstLine="0"/>
        <w:rPr>
          <w:rFonts w:eastAsia="Times New Roman"/>
          <w:sz w:val="22"/>
          <w:szCs w:val="22"/>
        </w:rPr>
      </w:pPr>
      <w:r w:rsidRPr="00512F2E">
        <w:rPr>
          <w:rFonts w:eastAsia="Times New Roman"/>
          <w:sz w:val="22"/>
          <w:szCs w:val="22"/>
        </w:rPr>
        <w:t>Activități cultural-educative: prezentări tematice, cluburi de lectură – vizite la bibliotecă, vizite la muzez, activități de dezvoltare personală, educaţie finaciară, educație pentru sănătate, educație ecologică și activități de promovare a unui stil de viață sănătos;</w:t>
      </w:r>
    </w:p>
    <w:p w:rsidR="00E81FE4" w:rsidRPr="00512F2E" w:rsidRDefault="00E81FE4" w:rsidP="00063F18">
      <w:pPr>
        <w:pStyle w:val="Listparagraf"/>
        <w:numPr>
          <w:ilvl w:val="1"/>
          <w:numId w:val="7"/>
        </w:numPr>
        <w:ind w:left="0" w:right="-468" w:firstLine="0"/>
        <w:rPr>
          <w:rFonts w:eastAsia="Times New Roman"/>
          <w:sz w:val="22"/>
          <w:szCs w:val="22"/>
        </w:rPr>
      </w:pPr>
      <w:r w:rsidRPr="00512F2E">
        <w:rPr>
          <w:rFonts w:eastAsia="Times New Roman"/>
          <w:sz w:val="22"/>
          <w:szCs w:val="22"/>
        </w:rPr>
        <w:t>Activități sportive și de petrecere a timpului liber: organizarea și susținerea activităților sportive, club de dans,  jocurilor de mișcare și activităților recreative desfășurate sub supravegherea personalului centrului;</w:t>
      </w:r>
    </w:p>
    <w:p w:rsidR="00E81FE4" w:rsidRPr="00512F2E" w:rsidRDefault="00E81FE4" w:rsidP="00063F18">
      <w:pPr>
        <w:pStyle w:val="Listparagraf"/>
        <w:numPr>
          <w:ilvl w:val="1"/>
          <w:numId w:val="7"/>
        </w:numPr>
        <w:ind w:left="0" w:right="-468" w:firstLine="0"/>
        <w:rPr>
          <w:rFonts w:eastAsia="Times New Roman"/>
          <w:sz w:val="22"/>
          <w:szCs w:val="22"/>
        </w:rPr>
      </w:pPr>
      <w:r w:rsidRPr="00512F2E">
        <w:rPr>
          <w:rFonts w:eastAsia="Times New Roman"/>
          <w:sz w:val="22"/>
          <w:szCs w:val="22"/>
        </w:rPr>
        <w:t>Sprijin pentru activitățile școlare (inclusive online) - sprijin logistic și motivațional în realizarea sarcinilor școlare, fără a avea acces la date confidențiale din dosarele beneficiarilor;</w:t>
      </w:r>
    </w:p>
    <w:p w:rsidR="00E81FE4" w:rsidRPr="00512F2E" w:rsidRDefault="00E81FE4" w:rsidP="00063F18">
      <w:pPr>
        <w:pStyle w:val="Listparagraf"/>
        <w:numPr>
          <w:ilvl w:val="1"/>
          <w:numId w:val="7"/>
        </w:numPr>
        <w:ind w:left="0" w:right="-468" w:firstLine="0"/>
        <w:rPr>
          <w:rFonts w:eastAsia="Times New Roman"/>
          <w:sz w:val="22"/>
          <w:szCs w:val="22"/>
        </w:rPr>
      </w:pPr>
      <w:r w:rsidRPr="00512F2E">
        <w:rPr>
          <w:rFonts w:eastAsia="Times New Roman"/>
          <w:sz w:val="22"/>
          <w:szCs w:val="22"/>
          <w:lang w:val="en-US"/>
        </w:rPr>
        <w:t>Activități ocazionale: implicarea în organizarea evenimentelor, sărbătorilor, campaniilor educative și activităților specifice programului centrului;</w:t>
      </w:r>
    </w:p>
    <w:p w:rsidR="00E81FE4" w:rsidRPr="00512F2E" w:rsidRDefault="00E81FE4" w:rsidP="00063F18">
      <w:pPr>
        <w:pStyle w:val="Listparagraf"/>
        <w:numPr>
          <w:ilvl w:val="1"/>
          <w:numId w:val="7"/>
        </w:numPr>
        <w:ind w:left="0" w:right="-468" w:firstLine="0"/>
        <w:rPr>
          <w:rFonts w:eastAsia="Times New Roman"/>
          <w:sz w:val="22"/>
          <w:szCs w:val="22"/>
        </w:rPr>
      </w:pPr>
      <w:r w:rsidRPr="00512F2E">
        <w:rPr>
          <w:rFonts w:eastAsia="Times New Roman"/>
          <w:sz w:val="22"/>
          <w:szCs w:val="22"/>
        </w:rPr>
        <w:t>Activități de amenajare și întreținere a spațiilor: participarea la acțiuni de înfrumusețare a spațiilor interioare și exterioare, amenajarea spațiilor destinate activităților educative și recreative.</w:t>
      </w:r>
    </w:p>
    <w:p w:rsidR="00E81FE4" w:rsidRPr="00512F2E" w:rsidRDefault="00E81FE4" w:rsidP="00063F18">
      <w:pPr>
        <w:pStyle w:val="Listparagraf"/>
        <w:numPr>
          <w:ilvl w:val="2"/>
          <w:numId w:val="6"/>
        </w:numPr>
        <w:ind w:left="0" w:right="-468" w:firstLine="0"/>
        <w:rPr>
          <w:rFonts w:eastAsia="Times New Roman"/>
          <w:sz w:val="22"/>
          <w:szCs w:val="22"/>
        </w:rPr>
      </w:pPr>
      <w:r w:rsidRPr="00512F2E">
        <w:rPr>
          <w:rFonts w:eastAsia="Times New Roman"/>
          <w:sz w:val="22"/>
          <w:szCs w:val="22"/>
        </w:rPr>
        <w:t>Activitatea voluntarilor se desfășoară numai în prezența sau sub coordonarea personalului desemnat de conducerea centrului.</w:t>
      </w:r>
    </w:p>
    <w:p w:rsidR="00E81FE4" w:rsidRPr="00512F2E" w:rsidRDefault="00E81FE4" w:rsidP="00063F18">
      <w:pPr>
        <w:pStyle w:val="Listparagraf"/>
        <w:numPr>
          <w:ilvl w:val="2"/>
          <w:numId w:val="6"/>
        </w:numPr>
        <w:ind w:left="0" w:right="-468" w:firstLine="0"/>
        <w:rPr>
          <w:rFonts w:eastAsia="Times New Roman"/>
          <w:sz w:val="22"/>
          <w:szCs w:val="22"/>
        </w:rPr>
      </w:pPr>
      <w:r w:rsidRPr="00512F2E">
        <w:rPr>
          <w:rFonts w:eastAsia="Times New Roman"/>
          <w:sz w:val="22"/>
          <w:szCs w:val="22"/>
        </w:rPr>
        <w:t>Voluntarilor le este interzis:</w:t>
      </w:r>
    </w:p>
    <w:p w:rsidR="00E81FE4" w:rsidRPr="00512F2E" w:rsidRDefault="00E81FE4" w:rsidP="00063F18">
      <w:pPr>
        <w:pStyle w:val="Listparagraf"/>
        <w:numPr>
          <w:ilvl w:val="2"/>
          <w:numId w:val="4"/>
        </w:numPr>
        <w:ind w:left="0" w:right="-468" w:firstLine="0"/>
        <w:rPr>
          <w:rFonts w:eastAsia="Times New Roman"/>
          <w:sz w:val="22"/>
          <w:szCs w:val="22"/>
        </w:rPr>
      </w:pPr>
      <w:r w:rsidRPr="00512F2E">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E81FE4" w:rsidRPr="00512F2E" w:rsidRDefault="00E81FE4" w:rsidP="00063F18">
      <w:pPr>
        <w:pStyle w:val="Listparagraf"/>
        <w:numPr>
          <w:ilvl w:val="2"/>
          <w:numId w:val="4"/>
        </w:numPr>
        <w:ind w:left="0" w:right="-468" w:firstLine="0"/>
        <w:rPr>
          <w:rFonts w:eastAsia="Times New Roman"/>
          <w:sz w:val="22"/>
          <w:szCs w:val="22"/>
        </w:rPr>
      </w:pPr>
      <w:r w:rsidRPr="00512F2E">
        <w:rPr>
          <w:rFonts w:eastAsia="Times New Roman"/>
          <w:sz w:val="22"/>
          <w:szCs w:val="22"/>
        </w:rPr>
        <w:t>să fotografieze, filmeze sau înregistreze beneficiarii ori spațiile centrului fără aprobarea conducerii și respectarea prevederilor legale privind protecția datelor și a imaginii copilului;</w:t>
      </w:r>
    </w:p>
    <w:p w:rsidR="00E81FE4" w:rsidRPr="00512F2E" w:rsidRDefault="00E81FE4" w:rsidP="00063F18">
      <w:pPr>
        <w:pStyle w:val="Listparagraf"/>
        <w:numPr>
          <w:ilvl w:val="2"/>
          <w:numId w:val="4"/>
        </w:numPr>
        <w:ind w:left="0" w:right="-468" w:firstLine="0"/>
        <w:rPr>
          <w:rFonts w:eastAsia="Times New Roman"/>
          <w:sz w:val="22"/>
          <w:szCs w:val="22"/>
        </w:rPr>
      </w:pPr>
      <w:r w:rsidRPr="00512F2E">
        <w:rPr>
          <w:rFonts w:eastAsia="Times New Roman"/>
          <w:sz w:val="22"/>
          <w:szCs w:val="22"/>
        </w:rPr>
        <w:t>să publice pe rețele sociale sau prin alte mijloace informații, imagini ori date care ar putea conduce la identificarea beneficiarilor sau a locației centrului;</w:t>
      </w:r>
    </w:p>
    <w:p w:rsidR="00E81FE4" w:rsidRPr="00512F2E" w:rsidRDefault="00E81FE4" w:rsidP="00063F18">
      <w:pPr>
        <w:pStyle w:val="Listparagraf"/>
        <w:numPr>
          <w:ilvl w:val="2"/>
          <w:numId w:val="4"/>
        </w:numPr>
        <w:ind w:left="0" w:right="-468" w:firstLine="0"/>
        <w:rPr>
          <w:rFonts w:eastAsia="Times New Roman"/>
          <w:sz w:val="22"/>
          <w:szCs w:val="22"/>
        </w:rPr>
      </w:pPr>
      <w:r w:rsidRPr="00512F2E">
        <w:rPr>
          <w:rFonts w:eastAsia="Times New Roman"/>
          <w:sz w:val="22"/>
          <w:szCs w:val="22"/>
        </w:rPr>
        <w:t>să desfășoare activități de consiliere sau evaluare psihologică, intervenție psiho-socio-medicală, precum și părăsirea centrului alături de beneficiari fără a fi însoțiți de personalul instituției.</w:t>
      </w:r>
    </w:p>
    <w:p w:rsidR="00E81FE4" w:rsidRPr="00512F2E" w:rsidRDefault="00E81FE4" w:rsidP="00063F18">
      <w:pPr>
        <w:pStyle w:val="Listparagraf"/>
        <w:numPr>
          <w:ilvl w:val="2"/>
          <w:numId w:val="6"/>
        </w:numPr>
        <w:ind w:left="0" w:right="-468" w:firstLine="0"/>
        <w:rPr>
          <w:rFonts w:eastAsia="Times New Roman"/>
          <w:sz w:val="22"/>
          <w:szCs w:val="22"/>
        </w:rPr>
      </w:pPr>
      <w:r w:rsidRPr="00512F2E">
        <w:rPr>
          <w:rFonts w:eastAsia="Times New Roman"/>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E81FE4" w:rsidRPr="00512F2E" w:rsidRDefault="00E81FE4" w:rsidP="00063F18">
      <w:pPr>
        <w:spacing w:after="0" w:line="240" w:lineRule="auto"/>
        <w:ind w:right="-468"/>
        <w:jc w:val="both"/>
        <w:rPr>
          <w:rFonts w:ascii="Arial" w:eastAsia="Times New Roman" w:hAnsi="Arial" w:cs="Arial"/>
          <w:i/>
        </w:rPr>
      </w:pPr>
    </w:p>
    <w:p w:rsidR="00E81FE4" w:rsidRPr="00512F2E" w:rsidRDefault="00E81FE4" w:rsidP="00063F18">
      <w:pPr>
        <w:spacing w:after="0" w:line="240" w:lineRule="auto"/>
        <w:ind w:right="-468"/>
        <w:jc w:val="both"/>
        <w:rPr>
          <w:rFonts w:ascii="Arial" w:eastAsia="Times New Roman" w:hAnsi="Arial" w:cs="Arial"/>
          <w:i/>
        </w:rPr>
      </w:pPr>
    </w:p>
    <w:p w:rsidR="00E81FE4" w:rsidRPr="00512F2E" w:rsidRDefault="00E81FE4" w:rsidP="00063F18">
      <w:pPr>
        <w:spacing w:after="0" w:line="240" w:lineRule="auto"/>
        <w:ind w:right="-468"/>
        <w:jc w:val="both"/>
        <w:rPr>
          <w:rFonts w:ascii="Arial" w:eastAsia="Times New Roman" w:hAnsi="Arial" w:cs="Arial"/>
          <w:i/>
        </w:rPr>
      </w:pPr>
      <w:r w:rsidRPr="00512F2E">
        <w:rPr>
          <w:rFonts w:ascii="Arial" w:eastAsia="Times New Roman" w:hAnsi="Arial" w:cs="Arial"/>
          <w:i/>
        </w:rPr>
        <w:t> </w:t>
      </w:r>
      <w:r w:rsidRPr="00512F2E">
        <w:rPr>
          <w:rFonts w:ascii="Arial" w:eastAsia="Times New Roman" w:hAnsi="Arial" w:cs="Arial"/>
          <w:i/>
        </w:rPr>
        <w:t> </w:t>
      </w:r>
      <w:r w:rsidRPr="00512F2E">
        <w:rPr>
          <w:rFonts w:ascii="Arial" w:eastAsia="Times New Roman" w:hAnsi="Arial" w:cs="Arial"/>
          <w:i/>
        </w:rPr>
        <w:t xml:space="preserve">(3) În cadrul serviciului social, pentru următoarele activităţi pot fi încheiate contracte de </w:t>
      </w:r>
      <w:r w:rsidRPr="00512F2E">
        <w:rPr>
          <w:rFonts w:ascii="Arial" w:eastAsia="Times New Roman" w:hAnsi="Arial" w:cs="Arial"/>
          <w:i/>
          <w:u w:val="single"/>
        </w:rPr>
        <w:t>internship</w:t>
      </w:r>
      <w:r w:rsidRPr="00512F2E">
        <w:rPr>
          <w:rFonts w:ascii="Arial" w:eastAsia="Times New Roman" w:hAnsi="Arial" w:cs="Arial"/>
          <w:i/>
        </w:rPr>
        <w:t xml:space="preserve">, cu respectarea prevederilor Legii nr. 176/2018 privind internshipul, cu modificările şi completările ulterioare: </w:t>
      </w:r>
    </w:p>
    <w:p w:rsidR="00E81FE4" w:rsidRPr="00512F2E" w:rsidRDefault="00E81FE4" w:rsidP="00063F18">
      <w:pPr>
        <w:pStyle w:val="Listparagraf"/>
        <w:numPr>
          <w:ilvl w:val="0"/>
          <w:numId w:val="8"/>
        </w:numPr>
        <w:ind w:left="0" w:right="-468" w:firstLine="0"/>
        <w:rPr>
          <w:rFonts w:eastAsia="Times New Roman"/>
          <w:sz w:val="22"/>
          <w:szCs w:val="22"/>
        </w:rPr>
      </w:pPr>
      <w:r w:rsidRPr="00512F2E">
        <w:rPr>
          <w:rFonts w:eastAsia="Times New Roman"/>
          <w:sz w:val="22"/>
          <w:szCs w:val="22"/>
        </w:rPr>
        <w:t>Programele de internship pot fi desfășurate în următoarele domenii:</w:t>
      </w:r>
    </w:p>
    <w:p w:rsidR="00E81FE4" w:rsidRPr="00512F2E" w:rsidRDefault="00E81FE4" w:rsidP="00063F18">
      <w:pPr>
        <w:pStyle w:val="Listparagraf"/>
        <w:numPr>
          <w:ilvl w:val="1"/>
          <w:numId w:val="4"/>
        </w:numPr>
        <w:ind w:left="0" w:right="-468" w:firstLine="0"/>
        <w:rPr>
          <w:rFonts w:eastAsia="Times New Roman"/>
          <w:sz w:val="22"/>
          <w:szCs w:val="22"/>
        </w:rPr>
      </w:pPr>
      <w:r w:rsidRPr="00512F2E">
        <w:rPr>
          <w:rFonts w:eastAsia="Times New Roman"/>
          <w:sz w:val="22"/>
          <w:szCs w:val="22"/>
        </w:rPr>
        <w:t>Asistență socială</w:t>
      </w:r>
    </w:p>
    <w:p w:rsidR="00E81FE4" w:rsidRPr="00512F2E" w:rsidRDefault="00E81FE4" w:rsidP="00063F18">
      <w:pPr>
        <w:pStyle w:val="Listparagraf"/>
        <w:numPr>
          <w:ilvl w:val="0"/>
          <w:numId w:val="9"/>
        </w:numPr>
        <w:ind w:left="0" w:right="-468" w:firstLine="0"/>
        <w:rPr>
          <w:rFonts w:eastAsia="Times New Roman"/>
          <w:sz w:val="22"/>
          <w:szCs w:val="22"/>
        </w:rPr>
      </w:pPr>
      <w:r w:rsidRPr="00512F2E">
        <w:rPr>
          <w:rFonts w:eastAsia="Times New Roman"/>
          <w:sz w:val="22"/>
          <w:szCs w:val="22"/>
        </w:rPr>
        <w:lastRenderedPageBreak/>
        <w:t>observarea și însușirea procedurilor specifice de management de caz;</w:t>
      </w:r>
    </w:p>
    <w:p w:rsidR="00E81FE4" w:rsidRPr="00512F2E" w:rsidRDefault="00E81FE4" w:rsidP="00063F18">
      <w:pPr>
        <w:pStyle w:val="Listparagraf"/>
        <w:numPr>
          <w:ilvl w:val="0"/>
          <w:numId w:val="9"/>
        </w:numPr>
        <w:ind w:left="0" w:right="-468" w:firstLine="0"/>
        <w:rPr>
          <w:rFonts w:eastAsia="Times New Roman"/>
          <w:sz w:val="22"/>
          <w:szCs w:val="22"/>
        </w:rPr>
      </w:pPr>
      <w:r w:rsidRPr="00512F2E">
        <w:rPr>
          <w:rFonts w:eastAsia="Times New Roman"/>
          <w:sz w:val="22"/>
          <w:szCs w:val="22"/>
        </w:rPr>
        <w:t>participarea, sub supraveghere, la activități administrative și de documentare;</w:t>
      </w:r>
    </w:p>
    <w:p w:rsidR="00E81FE4" w:rsidRPr="00512F2E" w:rsidRDefault="00E81FE4" w:rsidP="00063F18">
      <w:pPr>
        <w:pStyle w:val="Listparagraf"/>
        <w:numPr>
          <w:ilvl w:val="0"/>
          <w:numId w:val="9"/>
        </w:numPr>
        <w:ind w:left="0" w:right="-468" w:firstLine="0"/>
        <w:rPr>
          <w:rFonts w:eastAsia="Times New Roman"/>
          <w:sz w:val="22"/>
          <w:szCs w:val="22"/>
        </w:rPr>
      </w:pPr>
      <w:r w:rsidRPr="00512F2E">
        <w:rPr>
          <w:rFonts w:eastAsia="Times New Roman"/>
          <w:sz w:val="22"/>
          <w:szCs w:val="22"/>
        </w:rPr>
        <w:t>Sprijin în organizarea activităților educative și recreative desfășurate în cadrul centrului.</w:t>
      </w:r>
    </w:p>
    <w:p w:rsidR="00E81FE4" w:rsidRPr="00512F2E" w:rsidRDefault="00E81FE4" w:rsidP="00063F18">
      <w:pPr>
        <w:pStyle w:val="Listparagraf"/>
        <w:numPr>
          <w:ilvl w:val="1"/>
          <w:numId w:val="4"/>
        </w:numPr>
        <w:ind w:left="0" w:right="-468" w:firstLine="0"/>
        <w:rPr>
          <w:rFonts w:eastAsia="Times New Roman"/>
          <w:sz w:val="22"/>
          <w:szCs w:val="22"/>
        </w:rPr>
      </w:pPr>
      <w:r w:rsidRPr="00512F2E">
        <w:rPr>
          <w:rFonts w:eastAsia="Times New Roman"/>
          <w:sz w:val="22"/>
          <w:szCs w:val="22"/>
        </w:rPr>
        <w:t>Psihologie</w:t>
      </w:r>
    </w:p>
    <w:p w:rsidR="00E81FE4" w:rsidRPr="00512F2E" w:rsidRDefault="00E81FE4" w:rsidP="00063F18">
      <w:pPr>
        <w:pStyle w:val="Listparagraf"/>
        <w:numPr>
          <w:ilvl w:val="0"/>
          <w:numId w:val="10"/>
        </w:numPr>
        <w:ind w:left="0" w:right="-468" w:firstLine="0"/>
        <w:rPr>
          <w:rFonts w:eastAsia="Times New Roman"/>
          <w:sz w:val="22"/>
          <w:szCs w:val="22"/>
        </w:rPr>
      </w:pPr>
      <w:r w:rsidRPr="00512F2E">
        <w:rPr>
          <w:rFonts w:eastAsia="Times New Roman"/>
          <w:sz w:val="22"/>
          <w:szCs w:val="22"/>
        </w:rPr>
        <w:t>Observarea activităților psihologice și a metodelor de intervenție utilizate în lucrul cu copiii victime;</w:t>
      </w:r>
    </w:p>
    <w:p w:rsidR="00E81FE4" w:rsidRPr="00512F2E" w:rsidRDefault="00E81FE4" w:rsidP="00063F18">
      <w:pPr>
        <w:pStyle w:val="Listparagraf"/>
        <w:numPr>
          <w:ilvl w:val="0"/>
          <w:numId w:val="10"/>
        </w:numPr>
        <w:ind w:left="0" w:right="-468" w:firstLine="0"/>
        <w:rPr>
          <w:rFonts w:eastAsia="Times New Roman"/>
          <w:sz w:val="22"/>
          <w:szCs w:val="22"/>
        </w:rPr>
      </w:pPr>
      <w:r w:rsidRPr="00512F2E">
        <w:rPr>
          <w:rFonts w:eastAsia="Times New Roman"/>
          <w:sz w:val="22"/>
          <w:szCs w:val="22"/>
        </w:rPr>
        <w:t>Participarea la activități de dezvoltare personală, recreative și psihoeducative organizate în grup, exclusiv sub coordonarea psihologului.</w:t>
      </w:r>
    </w:p>
    <w:p w:rsidR="00E81FE4" w:rsidRPr="00512F2E" w:rsidRDefault="00E81FE4" w:rsidP="00063F18">
      <w:pPr>
        <w:pStyle w:val="Listparagraf"/>
        <w:numPr>
          <w:ilvl w:val="1"/>
          <w:numId w:val="4"/>
        </w:numPr>
        <w:ind w:left="0" w:right="-468" w:firstLine="0"/>
        <w:rPr>
          <w:rFonts w:eastAsia="Times New Roman"/>
          <w:sz w:val="22"/>
          <w:szCs w:val="22"/>
        </w:rPr>
      </w:pPr>
      <w:r w:rsidRPr="00512F2E">
        <w:rPr>
          <w:rFonts w:eastAsia="Times New Roman"/>
          <w:sz w:val="22"/>
          <w:szCs w:val="22"/>
        </w:rPr>
        <w:t>Științe ale educației și pedagogie:</w:t>
      </w:r>
    </w:p>
    <w:p w:rsidR="00E81FE4" w:rsidRPr="00512F2E" w:rsidRDefault="00E81FE4" w:rsidP="00063F18">
      <w:pPr>
        <w:pStyle w:val="Listparagraf"/>
        <w:numPr>
          <w:ilvl w:val="0"/>
          <w:numId w:val="11"/>
        </w:numPr>
        <w:ind w:left="0" w:right="-468" w:firstLine="0"/>
        <w:rPr>
          <w:rFonts w:eastAsia="Times New Roman"/>
          <w:sz w:val="22"/>
          <w:szCs w:val="22"/>
        </w:rPr>
      </w:pPr>
      <w:r w:rsidRPr="00512F2E">
        <w:rPr>
          <w:rFonts w:eastAsia="Times New Roman"/>
          <w:sz w:val="22"/>
          <w:szCs w:val="22"/>
        </w:rPr>
        <w:t>Sprijinirea activităților educative și a programelor de învățare în persoană / online;</w:t>
      </w:r>
    </w:p>
    <w:p w:rsidR="00E81FE4" w:rsidRPr="00512F2E" w:rsidRDefault="00E81FE4" w:rsidP="00063F18">
      <w:pPr>
        <w:pStyle w:val="Listparagraf"/>
        <w:numPr>
          <w:ilvl w:val="0"/>
          <w:numId w:val="11"/>
        </w:numPr>
        <w:ind w:left="0" w:right="-468" w:firstLine="0"/>
        <w:rPr>
          <w:rFonts w:eastAsia="Times New Roman"/>
          <w:sz w:val="22"/>
          <w:szCs w:val="22"/>
        </w:rPr>
      </w:pPr>
      <w:r w:rsidRPr="00512F2E">
        <w:rPr>
          <w:rFonts w:eastAsia="Times New Roman"/>
          <w:sz w:val="22"/>
          <w:szCs w:val="22"/>
        </w:rPr>
        <w:t>Participarea la organizarea atelierelor tematice și a activităților de petrecere a timpului liber.</w:t>
      </w:r>
    </w:p>
    <w:p w:rsidR="00E81FE4" w:rsidRPr="00512F2E" w:rsidRDefault="00E81FE4" w:rsidP="00063F18">
      <w:pPr>
        <w:pStyle w:val="Listparagraf"/>
        <w:numPr>
          <w:ilvl w:val="1"/>
          <w:numId w:val="4"/>
        </w:numPr>
        <w:ind w:left="0" w:right="-468" w:firstLine="0"/>
        <w:rPr>
          <w:rFonts w:eastAsia="Times New Roman"/>
          <w:sz w:val="22"/>
          <w:szCs w:val="22"/>
        </w:rPr>
      </w:pPr>
      <w:r w:rsidRPr="00512F2E">
        <w:rPr>
          <w:rFonts w:eastAsia="Times New Roman"/>
          <w:sz w:val="22"/>
          <w:szCs w:val="22"/>
        </w:rPr>
        <w:t>Administrație, resurse umane și managementul serviciilor sociale</w:t>
      </w:r>
    </w:p>
    <w:p w:rsidR="00E81FE4" w:rsidRPr="00512F2E" w:rsidRDefault="00E81FE4" w:rsidP="00063F18">
      <w:pPr>
        <w:pStyle w:val="Listparagraf"/>
        <w:numPr>
          <w:ilvl w:val="0"/>
          <w:numId w:val="12"/>
        </w:numPr>
        <w:ind w:left="0" w:right="-468" w:firstLine="0"/>
        <w:rPr>
          <w:rFonts w:eastAsia="Times New Roman"/>
          <w:sz w:val="22"/>
          <w:szCs w:val="22"/>
        </w:rPr>
      </w:pPr>
      <w:r w:rsidRPr="00512F2E">
        <w:rPr>
          <w:rFonts w:eastAsia="Times New Roman"/>
          <w:sz w:val="22"/>
          <w:szCs w:val="22"/>
        </w:rPr>
        <w:t>Activități de arhivare, evidență documente, statistică și raportare;</w:t>
      </w:r>
    </w:p>
    <w:p w:rsidR="00E81FE4" w:rsidRPr="00512F2E" w:rsidRDefault="00E81FE4" w:rsidP="00063F18">
      <w:pPr>
        <w:pStyle w:val="Listparagraf"/>
        <w:numPr>
          <w:ilvl w:val="0"/>
          <w:numId w:val="12"/>
        </w:numPr>
        <w:ind w:left="0" w:right="-468" w:firstLine="0"/>
        <w:rPr>
          <w:rFonts w:eastAsia="Times New Roman"/>
          <w:sz w:val="22"/>
          <w:szCs w:val="22"/>
        </w:rPr>
      </w:pPr>
      <w:r w:rsidRPr="00512F2E">
        <w:rPr>
          <w:rFonts w:eastAsia="Times New Roman"/>
          <w:sz w:val="22"/>
          <w:szCs w:val="22"/>
        </w:rPr>
        <w:t>familiarizarea cu organizarea și funcționarea serviciilor sociale rezidențiale.</w:t>
      </w:r>
    </w:p>
    <w:p w:rsidR="00E81FE4" w:rsidRPr="00512F2E" w:rsidRDefault="00E81FE4" w:rsidP="00063F18">
      <w:pPr>
        <w:pStyle w:val="Listparagraf"/>
        <w:numPr>
          <w:ilvl w:val="0"/>
          <w:numId w:val="8"/>
        </w:numPr>
        <w:ind w:left="0" w:right="-468" w:firstLine="0"/>
        <w:rPr>
          <w:rFonts w:eastAsia="Times New Roman"/>
          <w:sz w:val="22"/>
          <w:szCs w:val="22"/>
        </w:rPr>
      </w:pPr>
      <w:r w:rsidRPr="00512F2E">
        <w:rPr>
          <w:rFonts w:eastAsia="Times New Roman"/>
          <w:sz w:val="22"/>
          <w:szCs w:val="22"/>
        </w:rPr>
        <w:t>Internii își desfășoară activitatea exclusiv sub coordonarea unui îndrumător desemnat de conducerea centrului.</w:t>
      </w:r>
    </w:p>
    <w:p w:rsidR="00E81FE4" w:rsidRPr="00512F2E" w:rsidRDefault="00E81FE4" w:rsidP="00063F18">
      <w:pPr>
        <w:pStyle w:val="Listparagraf"/>
        <w:numPr>
          <w:ilvl w:val="0"/>
          <w:numId w:val="8"/>
        </w:numPr>
        <w:ind w:left="0" w:right="-468" w:firstLine="0"/>
        <w:rPr>
          <w:rFonts w:eastAsia="Times New Roman"/>
          <w:sz w:val="22"/>
          <w:szCs w:val="22"/>
        </w:rPr>
      </w:pPr>
      <w:r w:rsidRPr="00512F2E">
        <w:rPr>
          <w:rFonts w:eastAsia="Times New Roman"/>
          <w:sz w:val="22"/>
          <w:szCs w:val="22"/>
        </w:rPr>
        <w:t>Internilor le este interzis:</w:t>
      </w:r>
    </w:p>
    <w:p w:rsidR="00E81FE4" w:rsidRPr="00512F2E" w:rsidRDefault="00E81FE4" w:rsidP="00063F18">
      <w:pPr>
        <w:pStyle w:val="Listparagraf"/>
        <w:numPr>
          <w:ilvl w:val="0"/>
          <w:numId w:val="13"/>
        </w:numPr>
        <w:ind w:left="0" w:right="-468" w:firstLine="0"/>
        <w:rPr>
          <w:rFonts w:eastAsia="Times New Roman"/>
          <w:sz w:val="22"/>
          <w:szCs w:val="22"/>
        </w:rPr>
      </w:pPr>
      <w:r w:rsidRPr="00512F2E">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E81FE4" w:rsidRPr="00512F2E" w:rsidRDefault="00E81FE4" w:rsidP="00063F18">
      <w:pPr>
        <w:pStyle w:val="Listparagraf"/>
        <w:numPr>
          <w:ilvl w:val="0"/>
          <w:numId w:val="13"/>
        </w:numPr>
        <w:ind w:left="0" w:right="-468" w:firstLine="0"/>
        <w:rPr>
          <w:rFonts w:eastAsia="Times New Roman"/>
          <w:sz w:val="22"/>
          <w:szCs w:val="22"/>
        </w:rPr>
      </w:pPr>
      <w:r w:rsidRPr="00512F2E">
        <w:rPr>
          <w:rFonts w:eastAsia="Times New Roman"/>
          <w:sz w:val="22"/>
          <w:szCs w:val="22"/>
        </w:rPr>
        <w:t>să desfășoare activități de evaluare socială sau psihologică a beneficiarilor;</w:t>
      </w:r>
    </w:p>
    <w:p w:rsidR="00E81FE4" w:rsidRPr="00512F2E" w:rsidRDefault="00E81FE4" w:rsidP="00063F18">
      <w:pPr>
        <w:pStyle w:val="Listparagraf"/>
        <w:numPr>
          <w:ilvl w:val="0"/>
          <w:numId w:val="13"/>
        </w:numPr>
        <w:ind w:left="0" w:right="-468" w:firstLine="0"/>
        <w:rPr>
          <w:rFonts w:eastAsia="Times New Roman"/>
          <w:sz w:val="22"/>
          <w:szCs w:val="22"/>
        </w:rPr>
      </w:pPr>
      <w:r w:rsidRPr="00512F2E">
        <w:rPr>
          <w:rFonts w:eastAsia="Times New Roman"/>
          <w:sz w:val="22"/>
          <w:szCs w:val="22"/>
        </w:rPr>
        <w:t>să participe singuri la consilierea copiilor sau familiilor acestora;</w:t>
      </w:r>
    </w:p>
    <w:p w:rsidR="00E81FE4" w:rsidRPr="00512F2E" w:rsidRDefault="00E81FE4" w:rsidP="00063F18">
      <w:pPr>
        <w:pStyle w:val="Listparagraf"/>
        <w:numPr>
          <w:ilvl w:val="0"/>
          <w:numId w:val="13"/>
        </w:numPr>
        <w:ind w:left="0" w:right="-468" w:firstLine="0"/>
        <w:rPr>
          <w:rFonts w:eastAsia="Times New Roman"/>
          <w:sz w:val="22"/>
          <w:szCs w:val="22"/>
        </w:rPr>
      </w:pPr>
      <w:r w:rsidRPr="00512F2E">
        <w:rPr>
          <w:rFonts w:eastAsia="Times New Roman"/>
          <w:sz w:val="22"/>
          <w:szCs w:val="22"/>
        </w:rPr>
        <w:t>să aibă acces neîngrădit la dosarele beneficiarilor ori la informații confidențiale;</w:t>
      </w:r>
    </w:p>
    <w:p w:rsidR="00E81FE4" w:rsidRPr="00512F2E" w:rsidRDefault="00E81FE4" w:rsidP="00063F18">
      <w:pPr>
        <w:pStyle w:val="Listparagraf"/>
        <w:numPr>
          <w:ilvl w:val="0"/>
          <w:numId w:val="13"/>
        </w:numPr>
        <w:ind w:left="0" w:right="-468" w:firstLine="0"/>
        <w:rPr>
          <w:rFonts w:eastAsia="Times New Roman"/>
          <w:sz w:val="22"/>
          <w:szCs w:val="22"/>
        </w:rPr>
      </w:pPr>
      <w:r w:rsidRPr="00512F2E">
        <w:rPr>
          <w:rFonts w:eastAsia="Times New Roman"/>
          <w:sz w:val="22"/>
          <w:szCs w:val="22"/>
        </w:rPr>
        <w:t>să fotografieze, filmeze, înregistreze sau distribuie informații referitoare la beneficiari ori la locația centrului;</w:t>
      </w:r>
    </w:p>
    <w:p w:rsidR="00E81FE4" w:rsidRPr="00512F2E" w:rsidRDefault="00E81FE4" w:rsidP="00063F18">
      <w:pPr>
        <w:pStyle w:val="Listparagraf"/>
        <w:numPr>
          <w:ilvl w:val="0"/>
          <w:numId w:val="13"/>
        </w:numPr>
        <w:ind w:left="0" w:right="-468" w:firstLine="0"/>
        <w:rPr>
          <w:rFonts w:eastAsia="Times New Roman"/>
          <w:sz w:val="22"/>
          <w:szCs w:val="22"/>
        </w:rPr>
      </w:pPr>
      <w:r w:rsidRPr="00512F2E">
        <w:rPr>
          <w:rFonts w:eastAsia="Times New Roman"/>
          <w:sz w:val="22"/>
          <w:szCs w:val="22"/>
        </w:rPr>
        <w:t>să însoțească singuri beneficiarii în afara centrului;</w:t>
      </w:r>
    </w:p>
    <w:p w:rsidR="00E81FE4" w:rsidRPr="00512F2E" w:rsidRDefault="00E81FE4" w:rsidP="00063F18">
      <w:pPr>
        <w:pStyle w:val="Listparagraf"/>
        <w:numPr>
          <w:ilvl w:val="0"/>
          <w:numId w:val="13"/>
        </w:numPr>
        <w:ind w:left="0" w:right="-468" w:firstLine="0"/>
        <w:rPr>
          <w:rFonts w:eastAsia="Times New Roman"/>
          <w:sz w:val="22"/>
          <w:szCs w:val="22"/>
        </w:rPr>
      </w:pPr>
      <w:r w:rsidRPr="00512F2E">
        <w:rPr>
          <w:rFonts w:eastAsia="Times New Roman"/>
          <w:sz w:val="22"/>
          <w:szCs w:val="22"/>
        </w:rPr>
        <w:t>să desfășoare activități care presupun luarea unor decizii privind protecția copilului.</w:t>
      </w:r>
    </w:p>
    <w:p w:rsidR="00E81FE4" w:rsidRPr="00512F2E" w:rsidRDefault="00E81FE4" w:rsidP="00063F18">
      <w:pPr>
        <w:pStyle w:val="Listparagraf"/>
        <w:numPr>
          <w:ilvl w:val="0"/>
          <w:numId w:val="8"/>
        </w:numPr>
        <w:ind w:left="0" w:right="-468" w:firstLine="0"/>
        <w:rPr>
          <w:rFonts w:eastAsia="Times New Roman"/>
          <w:sz w:val="22"/>
          <w:szCs w:val="22"/>
        </w:rPr>
      </w:pPr>
      <w:r w:rsidRPr="00512F2E">
        <w:rPr>
          <w:rFonts w:eastAsia="Times New Roman"/>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E81FE4" w:rsidRPr="00512F2E" w:rsidRDefault="00E81FE4" w:rsidP="00063F18">
      <w:pPr>
        <w:spacing w:after="0" w:line="240" w:lineRule="auto"/>
        <w:ind w:right="-468"/>
        <w:jc w:val="both"/>
        <w:rPr>
          <w:rFonts w:ascii="Arial" w:eastAsia="Times New Roman" w:hAnsi="Arial" w:cs="Arial"/>
        </w:rPr>
      </w:pPr>
    </w:p>
    <w:p w:rsidR="00E81FE4" w:rsidRPr="00512F2E" w:rsidRDefault="00E81FE4" w:rsidP="00063F18">
      <w:pPr>
        <w:spacing w:after="0" w:line="240" w:lineRule="auto"/>
        <w:ind w:right="-468"/>
        <w:jc w:val="both"/>
        <w:rPr>
          <w:rFonts w:ascii="Arial" w:eastAsia="Times New Roman" w:hAnsi="Arial" w:cs="Arial"/>
          <w:i/>
        </w:rPr>
      </w:pPr>
      <w:r w:rsidRPr="00512F2E">
        <w:rPr>
          <w:rFonts w:ascii="Arial" w:eastAsia="Times New Roman" w:hAnsi="Arial" w:cs="Arial"/>
          <w:i/>
        </w:rPr>
        <w:t> </w:t>
      </w:r>
      <w:r w:rsidRPr="00512F2E">
        <w:rPr>
          <w:rFonts w:ascii="Arial" w:eastAsia="Times New Roman" w:hAnsi="Arial" w:cs="Arial"/>
          <w:i/>
        </w:rPr>
        <w:t> </w:t>
      </w:r>
      <w:r w:rsidRPr="00512F2E">
        <w:rPr>
          <w:rFonts w:ascii="Arial" w:eastAsia="Times New Roman" w:hAnsi="Arial" w:cs="Arial"/>
          <w:i/>
        </w:rPr>
        <w:t xml:space="preserve">(4) Centrul poate asigura posibilitatea desfăşurării </w:t>
      </w:r>
      <w:r w:rsidRPr="00512F2E">
        <w:rPr>
          <w:rFonts w:ascii="Arial" w:eastAsia="Times New Roman" w:hAnsi="Arial" w:cs="Arial"/>
          <w:i/>
          <w:u w:val="single"/>
        </w:rPr>
        <w:t>practicii studenţilor</w:t>
      </w:r>
      <w:r w:rsidRPr="00512F2E">
        <w:rPr>
          <w:rFonts w:ascii="Arial" w:eastAsia="Times New Roman" w:hAnsi="Arial" w:cs="Arial"/>
          <w:i/>
        </w:rPr>
        <w:t xml:space="preserve">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 studenţilor, cu completările ulterioare, potrivit convenţiei/convenţiilor încheiate.</w:t>
      </w:r>
    </w:p>
    <w:p w:rsidR="00E81FE4" w:rsidRPr="00512F2E" w:rsidRDefault="00E81FE4" w:rsidP="00063F18">
      <w:pPr>
        <w:pStyle w:val="Listparagraf"/>
        <w:numPr>
          <w:ilvl w:val="0"/>
          <w:numId w:val="14"/>
        </w:numPr>
        <w:ind w:left="0" w:right="-468" w:firstLine="0"/>
        <w:rPr>
          <w:rFonts w:eastAsia="Times New Roman"/>
          <w:sz w:val="22"/>
          <w:szCs w:val="22"/>
        </w:rPr>
      </w:pPr>
      <w:r w:rsidRPr="00512F2E">
        <w:rPr>
          <w:rFonts w:eastAsia="Times New Roman"/>
          <w:sz w:val="22"/>
          <w:szCs w:val="22"/>
        </w:rPr>
        <w:t>Pot desfășura activități de practică în cadrul serviciului social studenți/elevi din următoarele domenii:</w:t>
      </w:r>
    </w:p>
    <w:p w:rsidR="00E81FE4" w:rsidRPr="00512F2E" w:rsidRDefault="00E81FE4" w:rsidP="00063F18">
      <w:pPr>
        <w:pStyle w:val="Listparagraf"/>
        <w:numPr>
          <w:ilvl w:val="0"/>
          <w:numId w:val="15"/>
        </w:numPr>
        <w:ind w:left="0" w:right="-468" w:firstLine="0"/>
        <w:rPr>
          <w:rFonts w:eastAsia="Times New Roman"/>
          <w:sz w:val="22"/>
          <w:szCs w:val="22"/>
        </w:rPr>
      </w:pPr>
      <w:r w:rsidRPr="00512F2E">
        <w:rPr>
          <w:rFonts w:eastAsia="Times New Roman"/>
          <w:sz w:val="22"/>
          <w:szCs w:val="22"/>
        </w:rPr>
        <w:t>asistență socială;</w:t>
      </w:r>
    </w:p>
    <w:p w:rsidR="00E81FE4" w:rsidRPr="00512F2E" w:rsidRDefault="00E81FE4" w:rsidP="00063F18">
      <w:pPr>
        <w:pStyle w:val="Listparagraf"/>
        <w:numPr>
          <w:ilvl w:val="0"/>
          <w:numId w:val="15"/>
        </w:numPr>
        <w:ind w:left="0" w:right="-468" w:firstLine="0"/>
        <w:rPr>
          <w:rFonts w:eastAsia="Times New Roman"/>
          <w:sz w:val="22"/>
          <w:szCs w:val="22"/>
        </w:rPr>
      </w:pPr>
      <w:r w:rsidRPr="00512F2E">
        <w:rPr>
          <w:rFonts w:eastAsia="Times New Roman"/>
          <w:sz w:val="22"/>
          <w:szCs w:val="22"/>
        </w:rPr>
        <w:t>psihologie;</w:t>
      </w:r>
    </w:p>
    <w:p w:rsidR="00E81FE4" w:rsidRPr="00512F2E" w:rsidRDefault="00E81FE4" w:rsidP="00063F18">
      <w:pPr>
        <w:pStyle w:val="Listparagraf"/>
        <w:numPr>
          <w:ilvl w:val="0"/>
          <w:numId w:val="15"/>
        </w:numPr>
        <w:ind w:left="0" w:right="-468" w:firstLine="0"/>
        <w:rPr>
          <w:rFonts w:eastAsia="Times New Roman"/>
          <w:sz w:val="22"/>
          <w:szCs w:val="22"/>
        </w:rPr>
      </w:pPr>
      <w:r w:rsidRPr="00512F2E">
        <w:rPr>
          <w:rFonts w:eastAsia="Times New Roman"/>
          <w:sz w:val="22"/>
          <w:szCs w:val="22"/>
        </w:rPr>
        <w:t>pedagogie și științele educației;</w:t>
      </w:r>
    </w:p>
    <w:p w:rsidR="00E81FE4" w:rsidRPr="00512F2E" w:rsidRDefault="00E81FE4" w:rsidP="00063F18">
      <w:pPr>
        <w:pStyle w:val="Listparagraf"/>
        <w:numPr>
          <w:ilvl w:val="0"/>
          <w:numId w:val="15"/>
        </w:numPr>
        <w:ind w:left="0" w:right="-468" w:firstLine="0"/>
        <w:rPr>
          <w:rFonts w:eastAsia="Times New Roman"/>
          <w:sz w:val="22"/>
          <w:szCs w:val="22"/>
        </w:rPr>
      </w:pPr>
      <w:r w:rsidRPr="00512F2E">
        <w:rPr>
          <w:rFonts w:eastAsia="Times New Roman"/>
          <w:sz w:val="22"/>
          <w:szCs w:val="22"/>
        </w:rPr>
        <w:t>sociologie;</w:t>
      </w:r>
    </w:p>
    <w:p w:rsidR="00E81FE4" w:rsidRPr="00512F2E" w:rsidRDefault="00E81FE4" w:rsidP="00063F18">
      <w:pPr>
        <w:pStyle w:val="Listparagraf"/>
        <w:numPr>
          <w:ilvl w:val="0"/>
          <w:numId w:val="15"/>
        </w:numPr>
        <w:ind w:left="0" w:right="-468" w:firstLine="0"/>
        <w:rPr>
          <w:rFonts w:eastAsia="Times New Roman"/>
          <w:sz w:val="22"/>
          <w:szCs w:val="22"/>
        </w:rPr>
      </w:pPr>
      <w:r w:rsidRPr="00512F2E">
        <w:rPr>
          <w:rFonts w:eastAsia="Times New Roman"/>
          <w:sz w:val="22"/>
          <w:szCs w:val="22"/>
        </w:rPr>
        <w:t>medicină, asistență medicală și alte specializări din domeniul sănătății, în limita activităților compatibile cu specificul serviciului;</w:t>
      </w:r>
    </w:p>
    <w:p w:rsidR="00E81FE4" w:rsidRPr="00512F2E" w:rsidRDefault="00E81FE4" w:rsidP="00063F18">
      <w:pPr>
        <w:pStyle w:val="Listparagraf"/>
        <w:numPr>
          <w:ilvl w:val="0"/>
          <w:numId w:val="15"/>
        </w:numPr>
        <w:ind w:left="0" w:right="-468" w:firstLine="0"/>
        <w:rPr>
          <w:rFonts w:eastAsia="Times New Roman"/>
          <w:sz w:val="22"/>
          <w:szCs w:val="22"/>
        </w:rPr>
      </w:pPr>
      <w:r w:rsidRPr="00512F2E">
        <w:rPr>
          <w:rFonts w:eastAsia="Times New Roman"/>
          <w:sz w:val="22"/>
          <w:szCs w:val="22"/>
        </w:rPr>
        <w:t>alte specializări relevante pentru activitatea serviciilor sociale, aprobate de conducerea furnizorului de servicii sociale.</w:t>
      </w:r>
    </w:p>
    <w:p w:rsidR="00E81FE4" w:rsidRPr="00512F2E" w:rsidRDefault="00E81FE4" w:rsidP="00063F18">
      <w:pPr>
        <w:pStyle w:val="Listparagraf"/>
        <w:ind w:left="0" w:right="-468" w:firstLine="0"/>
        <w:rPr>
          <w:rFonts w:eastAsia="Times New Roman"/>
          <w:sz w:val="22"/>
          <w:szCs w:val="22"/>
        </w:rPr>
      </w:pPr>
    </w:p>
    <w:p w:rsidR="00E81FE4" w:rsidRPr="00512F2E" w:rsidRDefault="00E81FE4" w:rsidP="00063F18">
      <w:pPr>
        <w:pStyle w:val="Listparagraf"/>
        <w:numPr>
          <w:ilvl w:val="0"/>
          <w:numId w:val="14"/>
        </w:numPr>
        <w:ind w:left="0" w:right="-468" w:firstLine="0"/>
        <w:rPr>
          <w:rFonts w:eastAsia="Times New Roman"/>
          <w:sz w:val="22"/>
          <w:szCs w:val="22"/>
        </w:rPr>
      </w:pPr>
      <w:r w:rsidRPr="00512F2E">
        <w:rPr>
          <w:rFonts w:eastAsia="Times New Roman"/>
          <w:sz w:val="22"/>
          <w:szCs w:val="22"/>
        </w:rPr>
        <w:t>Activitățile de practică pot consta în:</w:t>
      </w:r>
    </w:p>
    <w:p w:rsidR="00E81FE4" w:rsidRPr="00512F2E" w:rsidRDefault="00E81FE4" w:rsidP="00063F18">
      <w:pPr>
        <w:pStyle w:val="Listparagraf"/>
        <w:numPr>
          <w:ilvl w:val="0"/>
          <w:numId w:val="16"/>
        </w:numPr>
        <w:ind w:left="0" w:right="-468" w:firstLine="0"/>
        <w:rPr>
          <w:rFonts w:eastAsia="Times New Roman"/>
          <w:sz w:val="22"/>
          <w:szCs w:val="22"/>
        </w:rPr>
      </w:pPr>
      <w:r w:rsidRPr="00512F2E">
        <w:rPr>
          <w:rFonts w:eastAsia="Times New Roman"/>
          <w:sz w:val="22"/>
          <w:szCs w:val="22"/>
        </w:rPr>
        <w:t>observarea activităților specifice serviciului social;</w:t>
      </w:r>
    </w:p>
    <w:p w:rsidR="00E81FE4" w:rsidRPr="00512F2E" w:rsidRDefault="00E81FE4" w:rsidP="00063F18">
      <w:pPr>
        <w:pStyle w:val="Listparagraf"/>
        <w:numPr>
          <w:ilvl w:val="0"/>
          <w:numId w:val="16"/>
        </w:numPr>
        <w:ind w:left="0" w:right="-468" w:firstLine="0"/>
        <w:rPr>
          <w:rFonts w:eastAsia="Times New Roman"/>
          <w:sz w:val="22"/>
          <w:szCs w:val="22"/>
        </w:rPr>
      </w:pPr>
      <w:r w:rsidRPr="00512F2E">
        <w:rPr>
          <w:rFonts w:eastAsia="Times New Roman"/>
          <w:sz w:val="22"/>
          <w:szCs w:val="22"/>
        </w:rPr>
        <w:t>participarea la activități educative, recreative și de socializare organizate pentru beneficiari;</w:t>
      </w:r>
    </w:p>
    <w:p w:rsidR="00E81FE4" w:rsidRPr="00512F2E" w:rsidRDefault="00E81FE4" w:rsidP="00063F18">
      <w:pPr>
        <w:pStyle w:val="Listparagraf"/>
        <w:numPr>
          <w:ilvl w:val="0"/>
          <w:numId w:val="16"/>
        </w:numPr>
        <w:ind w:left="0" w:right="-468" w:firstLine="0"/>
        <w:rPr>
          <w:rFonts w:eastAsia="Times New Roman"/>
          <w:sz w:val="22"/>
          <w:szCs w:val="22"/>
        </w:rPr>
      </w:pPr>
      <w:r w:rsidRPr="00512F2E">
        <w:rPr>
          <w:rFonts w:eastAsia="Times New Roman"/>
          <w:sz w:val="22"/>
          <w:szCs w:val="22"/>
        </w:rPr>
        <w:t>sprijinirea activităților școlare și educative desfășurate în cadrul centrului;</w:t>
      </w:r>
    </w:p>
    <w:p w:rsidR="00E81FE4" w:rsidRPr="00512F2E" w:rsidRDefault="00E81FE4" w:rsidP="00063F18">
      <w:pPr>
        <w:pStyle w:val="Listparagraf"/>
        <w:numPr>
          <w:ilvl w:val="0"/>
          <w:numId w:val="16"/>
        </w:numPr>
        <w:ind w:left="0" w:right="-468" w:firstLine="0"/>
        <w:rPr>
          <w:rFonts w:eastAsia="Times New Roman"/>
          <w:sz w:val="22"/>
          <w:szCs w:val="22"/>
        </w:rPr>
      </w:pPr>
      <w:r w:rsidRPr="00512F2E">
        <w:rPr>
          <w:rFonts w:eastAsia="Times New Roman"/>
          <w:sz w:val="22"/>
          <w:szCs w:val="22"/>
        </w:rPr>
        <w:t>participarea la activități administrative, de documentare și analiză a procedurilor instituționale;</w:t>
      </w:r>
    </w:p>
    <w:p w:rsidR="00E81FE4" w:rsidRPr="00512F2E" w:rsidRDefault="00E81FE4" w:rsidP="00063F18">
      <w:pPr>
        <w:pStyle w:val="Listparagraf"/>
        <w:numPr>
          <w:ilvl w:val="0"/>
          <w:numId w:val="16"/>
        </w:numPr>
        <w:ind w:left="0" w:right="-468" w:firstLine="0"/>
        <w:rPr>
          <w:rFonts w:eastAsia="Times New Roman"/>
          <w:sz w:val="22"/>
          <w:szCs w:val="22"/>
        </w:rPr>
      </w:pPr>
      <w:r w:rsidRPr="00512F2E">
        <w:rPr>
          <w:rFonts w:eastAsia="Times New Roman"/>
          <w:sz w:val="22"/>
          <w:szCs w:val="22"/>
        </w:rPr>
        <w:lastRenderedPageBreak/>
        <w:t>participarea la sesiuni de formare profesională și supervizare organizate de centru;</w:t>
      </w:r>
    </w:p>
    <w:p w:rsidR="00E81FE4" w:rsidRPr="00512F2E" w:rsidRDefault="00E81FE4" w:rsidP="00063F18">
      <w:pPr>
        <w:pStyle w:val="Listparagraf"/>
        <w:numPr>
          <w:ilvl w:val="0"/>
          <w:numId w:val="16"/>
        </w:numPr>
        <w:ind w:left="0" w:right="-468" w:firstLine="0"/>
        <w:rPr>
          <w:rFonts w:eastAsia="Times New Roman"/>
          <w:sz w:val="22"/>
          <w:szCs w:val="22"/>
        </w:rPr>
      </w:pPr>
      <w:r w:rsidRPr="00512F2E">
        <w:rPr>
          <w:rFonts w:eastAsia="Times New Roman"/>
          <w:sz w:val="22"/>
          <w:szCs w:val="22"/>
        </w:rPr>
        <w:t>elaborarea de proiecte, studii și materiale educative, cu respectarea normelor de confidențialitate.</w:t>
      </w:r>
    </w:p>
    <w:p w:rsidR="00E81FE4" w:rsidRPr="00512F2E" w:rsidRDefault="00E81FE4" w:rsidP="00063F18">
      <w:pPr>
        <w:pStyle w:val="Listparagraf"/>
        <w:ind w:left="0" w:right="-468" w:firstLine="0"/>
        <w:rPr>
          <w:rFonts w:eastAsia="Times New Roman"/>
          <w:sz w:val="22"/>
          <w:szCs w:val="22"/>
        </w:rPr>
      </w:pPr>
    </w:p>
    <w:p w:rsidR="00E81FE4" w:rsidRPr="00512F2E" w:rsidRDefault="00E81FE4" w:rsidP="00063F18">
      <w:pPr>
        <w:pStyle w:val="Listparagraf"/>
        <w:numPr>
          <w:ilvl w:val="0"/>
          <w:numId w:val="14"/>
        </w:numPr>
        <w:ind w:left="0" w:right="-468" w:firstLine="0"/>
        <w:rPr>
          <w:rFonts w:eastAsia="Times New Roman"/>
          <w:sz w:val="22"/>
          <w:szCs w:val="22"/>
        </w:rPr>
      </w:pPr>
      <w:r w:rsidRPr="00512F2E">
        <w:rPr>
          <w:rFonts w:eastAsia="Times New Roman"/>
          <w:sz w:val="22"/>
          <w:szCs w:val="22"/>
        </w:rPr>
        <w:t>Practicanții își desfășoară activitatea exclusiv sub coordonarea unui specialist desemnat și nu pot desfășura activități independente cu beneficiarii.</w:t>
      </w:r>
    </w:p>
    <w:p w:rsidR="00E81FE4" w:rsidRPr="00512F2E" w:rsidRDefault="00E81FE4" w:rsidP="00063F18">
      <w:pPr>
        <w:pStyle w:val="Listparagraf"/>
        <w:ind w:left="0" w:right="-468" w:firstLine="0"/>
        <w:rPr>
          <w:rFonts w:eastAsia="Times New Roman"/>
          <w:sz w:val="22"/>
          <w:szCs w:val="22"/>
        </w:rPr>
      </w:pPr>
    </w:p>
    <w:p w:rsidR="00E81FE4" w:rsidRPr="00512F2E" w:rsidRDefault="00E81FE4" w:rsidP="00063F18">
      <w:pPr>
        <w:pStyle w:val="Listparagraf"/>
        <w:numPr>
          <w:ilvl w:val="0"/>
          <w:numId w:val="14"/>
        </w:numPr>
        <w:ind w:left="0" w:right="-468" w:firstLine="0"/>
        <w:rPr>
          <w:rFonts w:eastAsia="Times New Roman"/>
          <w:sz w:val="22"/>
          <w:szCs w:val="22"/>
        </w:rPr>
      </w:pPr>
      <w:r w:rsidRPr="00512F2E">
        <w:rPr>
          <w:rFonts w:eastAsia="Times New Roman"/>
          <w:sz w:val="22"/>
          <w:szCs w:val="22"/>
        </w:rPr>
        <w:t xml:space="preserve"> Practicanților le este interzis:</w:t>
      </w:r>
    </w:p>
    <w:p w:rsidR="00E81FE4" w:rsidRPr="00512F2E" w:rsidRDefault="00E81FE4" w:rsidP="00063F18">
      <w:pPr>
        <w:pStyle w:val="Listparagraf"/>
        <w:numPr>
          <w:ilvl w:val="0"/>
          <w:numId w:val="17"/>
        </w:numPr>
        <w:ind w:left="0" w:right="-468" w:firstLine="0"/>
        <w:rPr>
          <w:rFonts w:eastAsia="Times New Roman"/>
          <w:sz w:val="22"/>
          <w:szCs w:val="22"/>
        </w:rPr>
      </w:pPr>
      <w:r w:rsidRPr="00512F2E">
        <w:rPr>
          <w:rFonts w:eastAsia="Times New Roman"/>
          <w:sz w:val="22"/>
          <w:szCs w:val="22"/>
        </w:rPr>
        <w:t>accesul neînsoțiti la beneficiari;</w:t>
      </w:r>
    </w:p>
    <w:p w:rsidR="00E81FE4" w:rsidRPr="00512F2E" w:rsidRDefault="00E81FE4" w:rsidP="00063F18">
      <w:pPr>
        <w:pStyle w:val="Listparagraf"/>
        <w:numPr>
          <w:ilvl w:val="0"/>
          <w:numId w:val="17"/>
        </w:numPr>
        <w:ind w:left="0" w:right="-468" w:firstLine="0"/>
        <w:rPr>
          <w:rFonts w:eastAsia="Times New Roman"/>
          <w:sz w:val="22"/>
          <w:szCs w:val="22"/>
        </w:rPr>
      </w:pPr>
      <w:r w:rsidRPr="00512F2E">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E81FE4" w:rsidRPr="00512F2E" w:rsidRDefault="00E81FE4" w:rsidP="00063F18">
      <w:pPr>
        <w:pStyle w:val="Listparagraf"/>
        <w:numPr>
          <w:ilvl w:val="0"/>
          <w:numId w:val="17"/>
        </w:numPr>
        <w:ind w:left="0" w:right="-468" w:firstLine="0"/>
        <w:rPr>
          <w:rFonts w:eastAsia="Times New Roman"/>
          <w:sz w:val="22"/>
          <w:szCs w:val="22"/>
        </w:rPr>
      </w:pPr>
      <w:r w:rsidRPr="00512F2E">
        <w:rPr>
          <w:rFonts w:eastAsia="Times New Roman"/>
          <w:sz w:val="22"/>
          <w:szCs w:val="22"/>
        </w:rPr>
        <w:t>publicarea sau divulgarea oricăror informații referitoare la beneficiari ori la funcționarea serviciului.</w:t>
      </w:r>
    </w:p>
    <w:p w:rsidR="00E81FE4" w:rsidRPr="00512F2E" w:rsidRDefault="00E81FE4" w:rsidP="00063F18">
      <w:pPr>
        <w:pStyle w:val="Listparagraf"/>
        <w:numPr>
          <w:ilvl w:val="0"/>
          <w:numId w:val="17"/>
        </w:numPr>
        <w:ind w:left="0" w:right="-468" w:firstLine="0"/>
        <w:rPr>
          <w:rFonts w:eastAsia="Times New Roman"/>
          <w:sz w:val="22"/>
          <w:szCs w:val="22"/>
        </w:rPr>
      </w:pPr>
      <w:r w:rsidRPr="00512F2E">
        <w:rPr>
          <w:rFonts w:eastAsia="Times New Roman"/>
          <w:sz w:val="22"/>
          <w:szCs w:val="22"/>
        </w:rPr>
        <w:t>accesul integral la dosarele beneficiarilor, cu excepția situațiilor aprobate și anonimizate în scop educațional;</w:t>
      </w:r>
    </w:p>
    <w:p w:rsidR="00E81FE4" w:rsidRPr="00512F2E" w:rsidRDefault="00E81FE4" w:rsidP="00063F18">
      <w:pPr>
        <w:pStyle w:val="Listparagraf"/>
        <w:numPr>
          <w:ilvl w:val="0"/>
          <w:numId w:val="17"/>
        </w:numPr>
        <w:ind w:left="0" w:right="-468" w:firstLine="0"/>
        <w:rPr>
          <w:rFonts w:eastAsia="Times New Roman"/>
          <w:sz w:val="22"/>
          <w:szCs w:val="22"/>
        </w:rPr>
      </w:pPr>
      <w:r w:rsidRPr="00512F2E">
        <w:rPr>
          <w:rFonts w:eastAsia="Times New Roman"/>
          <w:sz w:val="22"/>
          <w:szCs w:val="22"/>
        </w:rPr>
        <w:t>realizarea de fotografii, filmări sau înregistrări audio-video;</w:t>
      </w:r>
    </w:p>
    <w:p w:rsidR="00E81FE4" w:rsidRPr="00512F2E" w:rsidRDefault="00E81FE4" w:rsidP="00063F18">
      <w:pPr>
        <w:pStyle w:val="Listparagraf"/>
        <w:numPr>
          <w:ilvl w:val="0"/>
          <w:numId w:val="17"/>
        </w:numPr>
        <w:ind w:left="0" w:right="-468" w:firstLine="0"/>
        <w:rPr>
          <w:rFonts w:eastAsia="Times New Roman"/>
          <w:sz w:val="22"/>
          <w:szCs w:val="22"/>
        </w:rPr>
      </w:pPr>
      <w:r w:rsidRPr="00512F2E">
        <w:rPr>
          <w:rFonts w:eastAsia="Times New Roman"/>
          <w:sz w:val="22"/>
          <w:szCs w:val="22"/>
        </w:rPr>
        <w:t>participarea la audieri, evaluări, intervenții psihologice, anchete sociale sau activități cu caracter medico-legal fără aprobarea expresă a coordonatorului de practică și a conducerii centrului;</w:t>
      </w:r>
    </w:p>
    <w:p w:rsidR="00E81FE4" w:rsidRPr="00512F2E" w:rsidRDefault="00E81FE4" w:rsidP="00063F18">
      <w:pPr>
        <w:spacing w:after="0" w:line="240" w:lineRule="auto"/>
        <w:ind w:right="-468"/>
        <w:jc w:val="both"/>
        <w:rPr>
          <w:rFonts w:ascii="Arial" w:eastAsia="Times New Roman" w:hAnsi="Arial" w:cs="Arial"/>
        </w:rPr>
      </w:pPr>
    </w:p>
    <w:p w:rsidR="00E81FE4" w:rsidRPr="00512F2E" w:rsidRDefault="00E81FE4" w:rsidP="00063F18">
      <w:pPr>
        <w:pStyle w:val="Listparagraf"/>
        <w:numPr>
          <w:ilvl w:val="0"/>
          <w:numId w:val="14"/>
        </w:numPr>
        <w:ind w:left="0" w:right="-468" w:firstLine="0"/>
        <w:rPr>
          <w:rFonts w:eastAsia="Times New Roman"/>
          <w:sz w:val="22"/>
          <w:szCs w:val="22"/>
        </w:rPr>
      </w:pPr>
      <w:r w:rsidRPr="00512F2E">
        <w:rPr>
          <w:rFonts w:eastAsia="Times New Roman"/>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E81FE4" w:rsidRPr="00512F2E" w:rsidRDefault="00E81FE4" w:rsidP="00063F18">
      <w:pPr>
        <w:pStyle w:val="Listparagraf"/>
        <w:ind w:left="0" w:right="-468" w:firstLine="0"/>
        <w:rPr>
          <w:rFonts w:eastAsia="Times New Roman"/>
          <w:sz w:val="22"/>
          <w:szCs w:val="22"/>
        </w:rPr>
      </w:pP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         (5)   Angajarea/Contractarea/Sancţionarea sau eliberarea din funcţie a personalului se realizează cu respectarea prevederilor legale în vigoare, după caz: Legea nr. 53/2003 - Codul muncii, republicată, cu modificările şi completările ulterioare, etc.</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Structura organizatorică, numărul de posturi şi categoriile de personal care funcţionează în cadrul serviciului social se aprobă, după caz, prin:</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a) hotărâre a autorităţii administraţiei publice locale prin care s-a aprobat înfiinţarea serviciului social;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Încadrarea personalului se realizează cu respectarea numărului maxim de posturi prevăzut în statul de funcţii aprobat.</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Numărul maxim de posturi pentru funcţii de conducere este: 1</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Organizarea şi conducerea contabilităţii se realizează cu respectarea prevederilor art. 10 din Legea contabilităţii nr. 82/1991, republicată, cu modificările şi completările ulterioare.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NOTĂ: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E81FE4" w:rsidRPr="00512F2E" w:rsidRDefault="00E81FE4" w:rsidP="00063F18">
      <w:pPr>
        <w:spacing w:after="0" w:line="240" w:lineRule="auto"/>
        <w:ind w:right="-468"/>
        <w:rPr>
          <w:rFonts w:ascii="Arial" w:hAnsi="Arial" w:cs="Arial"/>
        </w:rPr>
      </w:pPr>
      <w:r w:rsidRPr="00512F2E">
        <w:rPr>
          <w:rFonts w:ascii="Arial" w:hAnsi="Arial" w:cs="Arial"/>
        </w:rPr>
        <w:t>┌───────────────────────────────────────────────────────┐</w:t>
      </w:r>
    </w:p>
    <w:p w:rsidR="00E81FE4" w:rsidRPr="00512F2E" w:rsidRDefault="00E81FE4" w:rsidP="00063F18">
      <w:pPr>
        <w:spacing w:after="0" w:line="240" w:lineRule="auto"/>
        <w:ind w:right="-468"/>
        <w:rPr>
          <w:rFonts w:ascii="Arial" w:hAnsi="Arial" w:cs="Arial"/>
        </w:rPr>
      </w:pPr>
      <w:r w:rsidRPr="00512F2E">
        <w:rPr>
          <w:rFonts w:ascii="Arial" w:hAnsi="Arial" w:cs="Arial"/>
        </w:rPr>
        <w:t>│Raportul nr. de angajaţi/nr. de beneficiari este de:   │</w:t>
      </w:r>
      <w:r w:rsidR="00C45057" w:rsidRPr="00512F2E">
        <w:rPr>
          <w:rFonts w:ascii="Arial" w:hAnsi="Arial" w:cs="Arial"/>
        </w:rPr>
        <w:t>│                     1/0,83</w:t>
      </w:r>
    </w:p>
    <w:p w:rsidR="00E81FE4" w:rsidRPr="00512F2E" w:rsidRDefault="00E81FE4" w:rsidP="00063F18">
      <w:pPr>
        <w:spacing w:after="0" w:line="240" w:lineRule="auto"/>
        <w:ind w:right="-468"/>
        <w:rPr>
          <w:rFonts w:ascii="Arial" w:hAnsi="Arial" w:cs="Arial"/>
        </w:rPr>
      </w:pPr>
      <w:r w:rsidRPr="00512F2E">
        <w:rPr>
          <w:rFonts w:ascii="Arial" w:hAnsi="Arial" w:cs="Arial"/>
        </w:rPr>
        <w:t>│</w:t>
      </w:r>
    </w:p>
    <w:p w:rsidR="00E81FE4" w:rsidRPr="00512F2E" w:rsidRDefault="00E81FE4" w:rsidP="00063F18">
      <w:pPr>
        <w:spacing w:after="0" w:line="240" w:lineRule="auto"/>
        <w:ind w:right="-468"/>
        <w:rPr>
          <w:rFonts w:ascii="Arial" w:hAnsi="Arial" w:cs="Arial"/>
        </w:rPr>
      </w:pPr>
      <w:r w:rsidRPr="00512F2E">
        <w:rPr>
          <w:rFonts w:ascii="Arial" w:hAnsi="Arial" w:cs="Arial"/>
        </w:rPr>
        <w:t>└───────────────────────────────────────────────────────</w:t>
      </w:r>
      <w:r w:rsidRPr="00512F2E">
        <w:rPr>
          <w:rFonts w:ascii="Arial" w:hAnsi="Arial" w:cs="Arial"/>
        </w:rPr>
        <w:br/>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9. Personalul de conducere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lastRenderedPageBreak/>
        <w:t> </w:t>
      </w:r>
      <w:r w:rsidRPr="00512F2E">
        <w:rPr>
          <w:rFonts w:ascii="Arial" w:hAnsi="Arial" w:cs="Arial"/>
        </w:rPr>
        <w:t> </w:t>
      </w:r>
      <w:r w:rsidRPr="00512F2E">
        <w:rPr>
          <w:rFonts w:ascii="Arial" w:hAnsi="Arial" w:cs="Arial"/>
        </w:rPr>
        <w:t>(1) Principalele atribuţii ale personalului de conducere sunt:</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b) elaborează rapoartele generale privind activitatea serviciului social, stadiul implementării obiectivelor şi întocmeşte informări pe care le prezintă furnizorului de servicii sociale;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c) propune participarea personalului de specialitate la programe de instruire şi perfecţionare;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d) colaborează cu alte servicii sociale/alţi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e) întocmeşte raportul anual de activitate;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f) asigură buna desfăşurare a raporturilor de muncă dintre angajaţii serviciului/centrului;</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g) propune furnizorului de servicii sociale structura organizatorică şi numărul de personal;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h) desfăşoară activităţi pentru promovarea imaginii serviciului în comunitate;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i) ia în considerare şi analizează orice sesizare care îi este adresată, referitoare la încălcări ale drepturilor beneficiarilor în cadrul serviciului pe care îl conduce;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k) organizează activitatea personalului şi asigură respectarea timpului de lucru şi a regulamentului de organizare şi funcţionare;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l) reprezintă serviciul în relaţiile cu furnizorul de servicii sociale şi, după caz, cu autorităţile şi instituţiile publice, cu persoanele fizice şi juridice din ţară şi din străinătate, precum şi în justiţie;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m) asigură comunicarea şi colaborarea permanentă cu serviciul public de asistenţă socială de la nivelul primăriei sau, după caz, şi de la nivel judeţean, cu alte instituţii publice locale şi organizaţii ale societăţii civile active în comunitate, în folosul beneficiarilor;</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n) întocmeşte proiectul bugetului propriu al serviciului şi contul de încheiere a exerciţiului bugetar;</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o) asigură îndeplinirea măsurilor de aducere la cunoştinţă atât personalului, cât şi beneficiarilor a prevederilor din regulamentul propriu de organizare şi funcţionare;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p) asigură încheierea cu beneficiarii a contractelor de furnizare a serviciilor sociale;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       r) asigură desfășurarea de către personalul de specialitate a activităților de pregătire pentru viață independentă în vederea dezinstituționalizării beneficiarilor.</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q) alte atribuţii prevăzute în standardul minim de calitate aplicabil.</w:t>
      </w:r>
      <w:r w:rsidRPr="00512F2E">
        <w:rPr>
          <w:rFonts w:ascii="Arial" w:hAnsi="Arial" w:cs="Arial"/>
        </w:rPr>
        <w:br/>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10. Personalul de specialitate:</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    (1) Personalul poate fi:</w:t>
      </w:r>
    </w:p>
    <w:p w:rsidR="00E81FE4" w:rsidRPr="00512F2E" w:rsidRDefault="00E81FE4" w:rsidP="00063F18">
      <w:pPr>
        <w:spacing w:after="0" w:line="240" w:lineRule="auto"/>
        <w:ind w:right="-468"/>
        <w:rPr>
          <w:rFonts w:ascii="Arial" w:hAnsi="Arial" w:cs="Arial"/>
        </w:rPr>
      </w:pPr>
      <w:r w:rsidRPr="00512F2E">
        <w:rPr>
          <w:rFonts w:ascii="Arial" w:hAnsi="Arial" w:cs="Arial"/>
        </w:rPr>
        <w:t>- asistent social                   -  2 posturi  (263501)</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 psiholog  </w:t>
      </w:r>
      <w:r w:rsidRPr="00512F2E">
        <w:rPr>
          <w:rFonts w:ascii="Arial" w:hAnsi="Arial" w:cs="Arial"/>
          <w:lang w:val="it-IT"/>
        </w:rPr>
        <w:t>în specialitatea psihologie clinică</w:t>
      </w:r>
      <w:r w:rsidRPr="00512F2E">
        <w:rPr>
          <w:rFonts w:ascii="Arial" w:hAnsi="Arial" w:cs="Arial"/>
        </w:rPr>
        <w:t xml:space="preserve">     – 2 posturi (263411)</w:t>
      </w:r>
    </w:p>
    <w:p w:rsidR="00E81FE4" w:rsidRPr="00512F2E" w:rsidRDefault="00E81FE4" w:rsidP="00063F18">
      <w:pPr>
        <w:spacing w:after="0" w:line="240" w:lineRule="auto"/>
        <w:ind w:right="-468"/>
        <w:rPr>
          <w:rFonts w:ascii="Arial" w:hAnsi="Arial" w:cs="Arial"/>
        </w:rPr>
      </w:pPr>
      <w:r w:rsidRPr="00512F2E">
        <w:rPr>
          <w:rFonts w:ascii="Arial" w:hAnsi="Arial" w:cs="Arial"/>
        </w:rPr>
        <w:t>- psihopedagog                    - 1 post (263412)</w:t>
      </w:r>
    </w:p>
    <w:p w:rsidR="00E81FE4" w:rsidRPr="00512F2E" w:rsidRDefault="00E81FE4" w:rsidP="00063F18">
      <w:pPr>
        <w:spacing w:after="0" w:line="240" w:lineRule="auto"/>
        <w:ind w:right="-468"/>
        <w:rPr>
          <w:rFonts w:ascii="Arial" w:hAnsi="Arial" w:cs="Arial"/>
        </w:rPr>
      </w:pPr>
      <w:r w:rsidRPr="00512F2E">
        <w:rPr>
          <w:rFonts w:ascii="Arial" w:hAnsi="Arial" w:cs="Arial"/>
        </w:rPr>
        <w:t>-asistent medic</w:t>
      </w:r>
      <w:r w:rsidR="00854E8A" w:rsidRPr="00512F2E">
        <w:rPr>
          <w:rFonts w:ascii="Arial" w:hAnsi="Arial" w:cs="Arial"/>
        </w:rPr>
        <w:t>al generalist - 1 post (325901)</w:t>
      </w:r>
    </w:p>
    <w:p w:rsidR="00C45057" w:rsidRPr="00512F2E" w:rsidRDefault="00C45057" w:rsidP="00063F18">
      <w:pPr>
        <w:spacing w:after="0" w:line="240" w:lineRule="auto"/>
        <w:ind w:right="-468"/>
        <w:rPr>
          <w:rFonts w:ascii="Arial" w:hAnsi="Arial" w:cs="Arial"/>
        </w:rPr>
      </w:pPr>
    </w:p>
    <w:p w:rsidR="00E81FE4" w:rsidRPr="00512F2E" w:rsidRDefault="00E81FE4" w:rsidP="00063F18">
      <w:pPr>
        <w:autoSpaceDN w:val="0"/>
        <w:adjustRightInd w:val="0"/>
        <w:spacing w:after="0" w:line="240" w:lineRule="auto"/>
        <w:ind w:right="-468"/>
        <w:rPr>
          <w:rFonts w:ascii="Arial" w:hAnsi="Arial" w:cs="Arial"/>
        </w:rPr>
      </w:pPr>
      <w:r w:rsidRPr="00512F2E">
        <w:rPr>
          <w:rFonts w:ascii="Arial" w:hAnsi="Arial" w:cs="Arial"/>
        </w:rPr>
        <w:lastRenderedPageBreak/>
        <w:t xml:space="preserve">- alte categorii ocupaţionale care răspund specificului activităţilor derulate/serviciilor furnizate în cadrul serviciul social: </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 instructori educație           </w:t>
      </w:r>
      <w:r w:rsidR="00854E8A" w:rsidRPr="00512F2E">
        <w:rPr>
          <w:rFonts w:ascii="Arial" w:hAnsi="Arial" w:cs="Arial"/>
        </w:rPr>
        <w:t>– 3</w:t>
      </w:r>
      <w:r w:rsidRPr="00512F2E">
        <w:rPr>
          <w:rFonts w:ascii="Arial" w:hAnsi="Arial" w:cs="Arial"/>
        </w:rPr>
        <w:t xml:space="preserve"> posturi ( 235204)</w:t>
      </w:r>
    </w:p>
    <w:p w:rsidR="00E81FE4" w:rsidRPr="00512F2E" w:rsidRDefault="00E81FE4" w:rsidP="00063F18">
      <w:pPr>
        <w:spacing w:after="0" w:line="240" w:lineRule="auto"/>
        <w:ind w:right="-468"/>
        <w:rPr>
          <w:rFonts w:ascii="Arial" w:hAnsi="Arial" w:cs="Arial"/>
        </w:rPr>
      </w:pPr>
      <w:r w:rsidRPr="00512F2E">
        <w:rPr>
          <w:rFonts w:ascii="Arial" w:hAnsi="Arial" w:cs="Arial"/>
        </w:rPr>
        <w:t>- educator</w:t>
      </w:r>
      <w:r w:rsidR="00854E8A" w:rsidRPr="00512F2E">
        <w:rPr>
          <w:rFonts w:ascii="Arial" w:hAnsi="Arial" w:cs="Arial"/>
        </w:rPr>
        <w:t xml:space="preserve">                             – 1</w:t>
      </w:r>
      <w:r w:rsidRPr="00512F2E">
        <w:rPr>
          <w:rFonts w:ascii="Arial" w:hAnsi="Arial" w:cs="Arial"/>
        </w:rPr>
        <w:t xml:space="preserve"> post (235203)</w:t>
      </w:r>
    </w:p>
    <w:p w:rsidR="00E81FE4" w:rsidRPr="00512F2E" w:rsidRDefault="00E81FE4" w:rsidP="00063F18">
      <w:pPr>
        <w:spacing w:after="0" w:line="240" w:lineRule="auto"/>
        <w:ind w:right="-468"/>
        <w:rPr>
          <w:rFonts w:ascii="Arial" w:hAnsi="Arial" w:cs="Arial"/>
        </w:rPr>
      </w:pPr>
      <w:r w:rsidRPr="00512F2E">
        <w:rPr>
          <w:rFonts w:ascii="Arial" w:hAnsi="Arial" w:cs="Arial"/>
        </w:rPr>
        <w:t>- îngrijitor                               - 1 post ( 231101)</w:t>
      </w: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    (2) Principalele atribuţii ale  personalul de specialitate de îngrijire şi asistenţă. </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xml:space="preserve">       a) îşi desfăşoară activitatea conform competenţelor şi exigenţelor profesiei;</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b) în relaţie cu beneficiarii şi colegii de muncă, respectă Codul etic aprobat de FSS;</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c) îşi îndeplineşte atribuţiile prevăzute în fişa postului şi respectă relaţiile ierarhice;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d) participă la toate sesiunile de instruire organizate în cadrul serviciului social, precum şi la cursurile de formare profesională continuă;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e) lucrează în echipă şi colaborează cu specialişti din alte servicii sociale în vederea soluţionării cazurilor;</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f) în activitatea desfăşurată, respectă prevederile legale în vigoare şi standardele minime de calitate aplicabile;</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g) sesizează conducerii serviciului situaţii care pun în pericol siguranţa beneficiarului, situaţii de nerespectare a prevederilor prezentului regulament etc.;</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h) consemnează activitatea proprie în documentele utilizate în cadrul serviciului social şi întocmeşte rapoarte periodice cu privire la activitatea derulată;</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i) face propuneri de îmbunătăţire a activităţii în vederea creşterii calităţii serviciului şi respectării legislaţiei.</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11. Personalul administrativ</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(1) Personalul administrativ asigură activităţile auxiliare serviciului social: aprovizionare, mentenanţă, achiziţii etc.</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 xml:space="preserve">(2) Categoriile de personal administrativ pot include ocupaţii/funcţii diverse, cum ar fi: </w:t>
      </w:r>
    </w:p>
    <w:p w:rsidR="00E81FE4" w:rsidRPr="00512F2E" w:rsidRDefault="00E81FE4" w:rsidP="00063F18">
      <w:pPr>
        <w:spacing w:after="0" w:line="240" w:lineRule="auto"/>
        <w:ind w:right="-468"/>
        <w:rPr>
          <w:rFonts w:ascii="Arial" w:hAnsi="Arial" w:cs="Arial"/>
        </w:rPr>
      </w:pPr>
      <w:r w:rsidRPr="00512F2E">
        <w:rPr>
          <w:rFonts w:ascii="Arial" w:hAnsi="Arial" w:cs="Arial"/>
        </w:rPr>
        <w:t>-administrator         - 1 post (515104)</w:t>
      </w:r>
    </w:p>
    <w:p w:rsidR="00E81FE4" w:rsidRPr="00512F2E" w:rsidRDefault="00E81FE4" w:rsidP="00063F18">
      <w:pPr>
        <w:spacing w:after="0" w:line="240" w:lineRule="auto"/>
        <w:ind w:right="-468"/>
        <w:rPr>
          <w:rFonts w:ascii="Arial" w:hAnsi="Arial" w:cs="Arial"/>
        </w:rPr>
      </w:pPr>
      <w:r w:rsidRPr="00512F2E">
        <w:rPr>
          <w:rFonts w:ascii="Arial" w:hAnsi="Arial" w:cs="Arial"/>
        </w:rPr>
        <w:t>- șofer                     - 1 post (832201)</w:t>
      </w:r>
    </w:p>
    <w:p w:rsidR="00E81FE4" w:rsidRPr="00512F2E" w:rsidRDefault="00E81FE4" w:rsidP="00063F18">
      <w:pPr>
        <w:spacing w:after="0" w:line="240" w:lineRule="auto"/>
        <w:ind w:right="-468"/>
        <w:rPr>
          <w:rFonts w:ascii="Arial" w:hAnsi="Arial" w:cs="Arial"/>
        </w:rPr>
      </w:pPr>
      <w:r w:rsidRPr="00512F2E">
        <w:rPr>
          <w:rFonts w:ascii="Arial" w:hAnsi="Arial" w:cs="Arial"/>
        </w:rPr>
        <w:t>- muncitor calificat  - 1 post ( 752203)</w:t>
      </w:r>
    </w:p>
    <w:p w:rsidR="00E81FE4" w:rsidRPr="00512F2E" w:rsidRDefault="00E81FE4" w:rsidP="00063F18">
      <w:pPr>
        <w:spacing w:after="0" w:line="240" w:lineRule="auto"/>
        <w:ind w:right="-468"/>
        <w:rPr>
          <w:rFonts w:ascii="Arial" w:hAnsi="Arial" w:cs="Arial"/>
        </w:rPr>
      </w:pPr>
      <w:r w:rsidRPr="00512F2E">
        <w:rPr>
          <w:rFonts w:ascii="Arial" w:hAnsi="Arial" w:cs="Arial"/>
        </w:rPr>
        <w:t xml:space="preserve">- referent                - 1 post (331309) </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(3) Atribuţiile personalului administrativ sunt prevăzute în fişa postului</w:t>
      </w:r>
    </w:p>
    <w:p w:rsidR="00E81FE4" w:rsidRPr="00512F2E" w:rsidRDefault="00E81FE4" w:rsidP="00063F18">
      <w:pPr>
        <w:spacing w:after="0" w:line="240" w:lineRule="auto"/>
        <w:ind w:right="-468"/>
        <w:jc w:val="both"/>
        <w:rPr>
          <w:rFonts w:ascii="Arial" w:eastAsia="Times New Roman" w:hAnsi="Arial" w:cs="Arial"/>
          <w:bCs/>
        </w:rPr>
      </w:pPr>
      <w:r w:rsidRPr="00512F2E">
        <w:rPr>
          <w:rFonts w:ascii="Arial" w:eastAsia="Times New Roman" w:hAnsi="Arial" w:cs="Arial"/>
          <w:bCs/>
        </w:rPr>
        <w:t>12. CONSILIUL CONSULTATIV</w:t>
      </w:r>
    </w:p>
    <w:p w:rsidR="00E81FE4" w:rsidRPr="00512F2E" w:rsidRDefault="00E81FE4" w:rsidP="00063F18">
      <w:pPr>
        <w:spacing w:after="0" w:line="240" w:lineRule="auto"/>
        <w:ind w:right="-468"/>
        <w:jc w:val="both"/>
        <w:rPr>
          <w:rFonts w:ascii="Arial" w:eastAsia="Times New Roman" w:hAnsi="Arial" w:cs="Arial"/>
          <w:i/>
        </w:rPr>
      </w:pPr>
      <w:r w:rsidRPr="00512F2E">
        <w:rPr>
          <w:rFonts w:ascii="Arial" w:eastAsia="Times New Roman" w:hAnsi="Arial" w:cs="Arial"/>
          <w:i/>
        </w:rPr>
        <w:t>(1) Consiliul consultativ este o structură constituită pentru monitorizarea serviciilor sociale cu sau fără personalitate juridică.</w:t>
      </w:r>
    </w:p>
    <w:p w:rsidR="00E81FE4" w:rsidRPr="00512F2E" w:rsidRDefault="00E81FE4" w:rsidP="00063F18">
      <w:pPr>
        <w:spacing w:after="0" w:line="240" w:lineRule="auto"/>
        <w:ind w:right="-468"/>
        <w:jc w:val="both"/>
        <w:rPr>
          <w:rFonts w:ascii="Arial" w:eastAsia="Times New Roman" w:hAnsi="Arial" w:cs="Arial"/>
          <w:i/>
        </w:rPr>
      </w:pPr>
      <w:r w:rsidRPr="00512F2E">
        <w:rPr>
          <w:rFonts w:ascii="Arial" w:eastAsia="Times New Roman" w:hAnsi="Arial" w:cs="Arial"/>
          <w:i/>
        </w:rPr>
        <w:t>(2) Consiliul consultativ este compus din:</w:t>
      </w:r>
    </w:p>
    <w:p w:rsidR="00E81FE4" w:rsidRPr="00512F2E" w:rsidRDefault="00E81FE4" w:rsidP="00063F18">
      <w:pPr>
        <w:pStyle w:val="Listparagraf"/>
        <w:numPr>
          <w:ilvl w:val="0"/>
          <w:numId w:val="18"/>
        </w:numPr>
        <w:ind w:left="0" w:right="-468" w:firstLine="0"/>
        <w:rPr>
          <w:rFonts w:eastAsia="Times New Roman"/>
          <w:sz w:val="22"/>
          <w:szCs w:val="22"/>
        </w:rPr>
      </w:pPr>
      <w:r w:rsidRPr="00512F2E">
        <w:rPr>
          <w:rFonts w:eastAsia="Times New Roman"/>
          <w:sz w:val="22"/>
          <w:szCs w:val="22"/>
        </w:rPr>
        <w:t>reprezentant/reprezentanţi ai FSS;</w:t>
      </w:r>
    </w:p>
    <w:p w:rsidR="00E81FE4" w:rsidRPr="00512F2E" w:rsidRDefault="00E81FE4" w:rsidP="00063F18">
      <w:pPr>
        <w:pStyle w:val="Listparagraf"/>
        <w:numPr>
          <w:ilvl w:val="0"/>
          <w:numId w:val="18"/>
        </w:numPr>
        <w:ind w:left="0" w:right="-468" w:firstLine="0"/>
        <w:rPr>
          <w:rFonts w:eastAsia="Times New Roman"/>
          <w:sz w:val="22"/>
          <w:szCs w:val="22"/>
        </w:rPr>
      </w:pPr>
      <w:r w:rsidRPr="00512F2E">
        <w:rPr>
          <w:rFonts w:eastAsia="Times New Roman"/>
          <w:sz w:val="22"/>
          <w:szCs w:val="22"/>
        </w:rPr>
        <w:t>reprezentant/reprezentanţi ai beneficiarilor serviciilor acordate în cadrul centrului, ales/aleşi prin vot de către beneficiari.</w:t>
      </w:r>
    </w:p>
    <w:p w:rsidR="00E81FE4" w:rsidRPr="00512F2E" w:rsidRDefault="00E81FE4" w:rsidP="00063F18">
      <w:pPr>
        <w:spacing w:after="0" w:line="240" w:lineRule="auto"/>
        <w:ind w:right="-468"/>
        <w:jc w:val="both"/>
        <w:rPr>
          <w:rFonts w:ascii="Arial" w:eastAsia="Times New Roman" w:hAnsi="Arial" w:cs="Arial"/>
          <w:i/>
        </w:rPr>
      </w:pPr>
      <w:r w:rsidRPr="00512F2E">
        <w:rPr>
          <w:rFonts w:ascii="Arial" w:eastAsia="Times New Roman" w:hAnsi="Arial" w:cs="Arial"/>
          <w:i/>
        </w:rPr>
        <w:t>(3) Consiliul consultativ are în vedere asigurarea:</w:t>
      </w:r>
    </w:p>
    <w:p w:rsidR="00E81FE4" w:rsidRPr="00512F2E" w:rsidRDefault="00E81FE4" w:rsidP="00063F18">
      <w:pPr>
        <w:pStyle w:val="Listparagraf"/>
        <w:numPr>
          <w:ilvl w:val="0"/>
          <w:numId w:val="19"/>
        </w:numPr>
        <w:ind w:left="0" w:right="-468" w:firstLine="0"/>
        <w:rPr>
          <w:rFonts w:eastAsia="Times New Roman"/>
          <w:sz w:val="22"/>
          <w:szCs w:val="22"/>
        </w:rPr>
      </w:pPr>
      <w:r w:rsidRPr="00512F2E">
        <w:rPr>
          <w:rFonts w:eastAsia="Times New Roman"/>
          <w:sz w:val="22"/>
          <w:szCs w:val="22"/>
        </w:rPr>
        <w:t>monitorizării de către furnizorul de servicii sociale, care a solicitat şi obţinut licenţa de funcţionare a serviciului/centrului a respectării standardelor minime de calitate;</w:t>
      </w:r>
    </w:p>
    <w:p w:rsidR="00E81FE4" w:rsidRPr="00512F2E" w:rsidRDefault="00E81FE4" w:rsidP="00063F18">
      <w:pPr>
        <w:pStyle w:val="Listparagraf"/>
        <w:numPr>
          <w:ilvl w:val="0"/>
          <w:numId w:val="19"/>
        </w:numPr>
        <w:ind w:left="0" w:right="-468" w:firstLine="0"/>
        <w:rPr>
          <w:rFonts w:eastAsia="Times New Roman"/>
          <w:sz w:val="22"/>
          <w:szCs w:val="22"/>
        </w:rPr>
      </w:pPr>
      <w:r w:rsidRPr="00512F2E">
        <w:rPr>
          <w:rFonts w:eastAsia="Times New Roman"/>
          <w:sz w:val="22"/>
          <w:szCs w:val="22"/>
        </w:rPr>
        <w:t>respectării principiului participării beneficiarilor la luarea deciziilor în ceea ce priveşte funcţionarea centrului.</w:t>
      </w:r>
    </w:p>
    <w:p w:rsidR="00E81FE4" w:rsidRPr="00512F2E" w:rsidRDefault="00E81FE4" w:rsidP="00063F18">
      <w:pPr>
        <w:spacing w:after="0" w:line="240" w:lineRule="auto"/>
        <w:ind w:right="-468"/>
        <w:jc w:val="both"/>
        <w:rPr>
          <w:rFonts w:ascii="Arial" w:eastAsia="Times New Roman" w:hAnsi="Arial" w:cs="Arial"/>
          <w:i/>
        </w:rPr>
      </w:pPr>
      <w:r w:rsidRPr="00512F2E">
        <w:rPr>
          <w:rFonts w:ascii="Arial" w:eastAsia="Times New Roman" w:hAnsi="Arial" w:cs="Arial"/>
          <w:i/>
        </w:rPr>
        <w:t>(4) Consiliul consultativ îndeplineşte următoarele atribuţii principale:</w:t>
      </w:r>
    </w:p>
    <w:p w:rsidR="00E81FE4" w:rsidRPr="00512F2E" w:rsidRDefault="00E81FE4" w:rsidP="00063F18">
      <w:pPr>
        <w:pStyle w:val="Listparagraf"/>
        <w:numPr>
          <w:ilvl w:val="0"/>
          <w:numId w:val="20"/>
        </w:numPr>
        <w:ind w:left="0" w:right="-468" w:firstLine="0"/>
        <w:rPr>
          <w:rFonts w:eastAsia="Times New Roman"/>
          <w:sz w:val="22"/>
          <w:szCs w:val="22"/>
        </w:rPr>
      </w:pPr>
      <w:r w:rsidRPr="00512F2E">
        <w:rPr>
          <w:rFonts w:eastAsia="Times New Roman"/>
          <w:sz w:val="22"/>
          <w:szCs w:val="22"/>
        </w:rPr>
        <w:t>participă la deciziile privind planificarea bugetului centrului, în special a aspectelor care au impact direct asupra serviciilor sociale (de exemplu: achiziţia obiectelor de inventar de uz personal, amenajarea spaţiului etc);</w:t>
      </w:r>
    </w:p>
    <w:p w:rsidR="00E81FE4" w:rsidRPr="00512F2E" w:rsidRDefault="00E81FE4" w:rsidP="00063F18">
      <w:pPr>
        <w:pStyle w:val="Listparagraf"/>
        <w:numPr>
          <w:ilvl w:val="0"/>
          <w:numId w:val="20"/>
        </w:numPr>
        <w:ind w:left="0" w:right="-468" w:firstLine="0"/>
        <w:rPr>
          <w:rFonts w:eastAsia="Times New Roman"/>
          <w:sz w:val="22"/>
          <w:szCs w:val="22"/>
        </w:rPr>
      </w:pPr>
      <w:r w:rsidRPr="00512F2E">
        <w:rPr>
          <w:rFonts w:eastAsia="Times New Roman"/>
          <w:sz w:val="22"/>
          <w:szCs w:val="22"/>
        </w:rPr>
        <w:t>analizează activităţile derulate în centru şi propune măsuri şi programe de îmbunătăţire a acestora;</w:t>
      </w:r>
    </w:p>
    <w:p w:rsidR="00E81FE4" w:rsidRPr="00512F2E" w:rsidRDefault="00E81FE4" w:rsidP="00063F18">
      <w:pPr>
        <w:pStyle w:val="Listparagraf"/>
        <w:numPr>
          <w:ilvl w:val="0"/>
          <w:numId w:val="20"/>
        </w:numPr>
        <w:ind w:left="0" w:right="-468" w:firstLine="0"/>
        <w:rPr>
          <w:rFonts w:eastAsia="Times New Roman"/>
          <w:sz w:val="22"/>
          <w:szCs w:val="22"/>
        </w:rPr>
      </w:pPr>
      <w:r w:rsidRPr="00512F2E">
        <w:rPr>
          <w:rFonts w:eastAsia="Times New Roman"/>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E81FE4" w:rsidRPr="00512F2E" w:rsidRDefault="00E81FE4" w:rsidP="00063F18">
      <w:pPr>
        <w:spacing w:after="0" w:line="240" w:lineRule="auto"/>
        <w:ind w:right="-468"/>
        <w:jc w:val="both"/>
        <w:rPr>
          <w:rFonts w:ascii="Arial" w:eastAsia="Times New Roman" w:hAnsi="Arial" w:cs="Arial"/>
          <w:i/>
        </w:rPr>
      </w:pPr>
      <w:r w:rsidRPr="00512F2E">
        <w:rPr>
          <w:rFonts w:ascii="Arial" w:eastAsia="Times New Roman" w:hAnsi="Arial" w:cs="Arial"/>
          <w:i/>
        </w:rPr>
        <w:t>(5) în aplicarea prevederilor alin. (4) lit c), consiliul consultativ are obligaţia să se asigure că se respectă următoarele condiţii:</w:t>
      </w:r>
    </w:p>
    <w:p w:rsidR="00E81FE4" w:rsidRPr="00512F2E" w:rsidRDefault="00E81FE4" w:rsidP="00063F18">
      <w:pPr>
        <w:pStyle w:val="Listparagraf"/>
        <w:numPr>
          <w:ilvl w:val="0"/>
          <w:numId w:val="21"/>
        </w:numPr>
        <w:ind w:left="0" w:right="-468" w:firstLine="0"/>
        <w:rPr>
          <w:rFonts w:eastAsia="Times New Roman"/>
          <w:sz w:val="22"/>
          <w:szCs w:val="22"/>
        </w:rPr>
      </w:pPr>
      <w:r w:rsidRPr="00512F2E">
        <w:rPr>
          <w:rFonts w:eastAsia="Times New Roman"/>
          <w:sz w:val="22"/>
          <w:szCs w:val="22"/>
        </w:rPr>
        <w:lastRenderedPageBreak/>
        <w:t>informarea beneficiarul în prealabil, în scris, cu privire la motivele măsurii de încetare/sistare;</w:t>
      </w:r>
    </w:p>
    <w:p w:rsidR="00E81FE4" w:rsidRPr="00512F2E" w:rsidRDefault="00E81FE4" w:rsidP="00063F18">
      <w:pPr>
        <w:pStyle w:val="Listparagraf"/>
        <w:numPr>
          <w:ilvl w:val="0"/>
          <w:numId w:val="21"/>
        </w:numPr>
        <w:ind w:left="0" w:right="-468" w:firstLine="0"/>
        <w:rPr>
          <w:rFonts w:eastAsia="Times New Roman"/>
          <w:sz w:val="22"/>
          <w:szCs w:val="22"/>
        </w:rPr>
      </w:pPr>
      <w:r w:rsidRPr="00512F2E">
        <w:rPr>
          <w:rFonts w:eastAsia="Times New Roman"/>
          <w:sz w:val="22"/>
          <w:szCs w:val="22"/>
        </w:rPr>
        <w:t>ascultarea beneficiarului personal sau prin reprezentant, înainte de luarea deciziei;</w:t>
      </w:r>
    </w:p>
    <w:p w:rsidR="00E81FE4" w:rsidRPr="00512F2E" w:rsidRDefault="00E81FE4" w:rsidP="00063F18">
      <w:pPr>
        <w:pStyle w:val="Listparagraf"/>
        <w:numPr>
          <w:ilvl w:val="0"/>
          <w:numId w:val="21"/>
        </w:numPr>
        <w:ind w:left="0" w:right="-468" w:firstLine="0"/>
        <w:rPr>
          <w:rFonts w:eastAsia="Times New Roman"/>
          <w:sz w:val="22"/>
          <w:szCs w:val="22"/>
        </w:rPr>
      </w:pPr>
      <w:r w:rsidRPr="00512F2E">
        <w:rPr>
          <w:rFonts w:eastAsia="Times New Roman"/>
          <w:sz w:val="22"/>
          <w:szCs w:val="22"/>
        </w:rPr>
        <w:t>respectarea dreptului beneficiarului de a prezenta documente sau probe relevante;</w:t>
      </w:r>
    </w:p>
    <w:p w:rsidR="00E81FE4" w:rsidRPr="00512F2E" w:rsidRDefault="00E81FE4" w:rsidP="00063F18">
      <w:pPr>
        <w:pStyle w:val="Listparagraf"/>
        <w:numPr>
          <w:ilvl w:val="0"/>
          <w:numId w:val="21"/>
        </w:numPr>
        <w:ind w:left="0" w:right="-468" w:firstLine="0"/>
        <w:rPr>
          <w:rFonts w:eastAsia="Times New Roman"/>
          <w:sz w:val="22"/>
          <w:szCs w:val="22"/>
        </w:rPr>
      </w:pPr>
      <w:r w:rsidRPr="00512F2E">
        <w:rPr>
          <w:rFonts w:eastAsia="Times New Roman"/>
          <w:sz w:val="22"/>
          <w:szCs w:val="22"/>
        </w:rPr>
        <w:t>membrii consiliului consultativ au semnat un acord de confidenţialitate;</w:t>
      </w:r>
    </w:p>
    <w:p w:rsidR="00E81FE4" w:rsidRPr="00512F2E" w:rsidRDefault="00E81FE4" w:rsidP="00063F18">
      <w:pPr>
        <w:pStyle w:val="Listparagraf"/>
        <w:numPr>
          <w:ilvl w:val="0"/>
          <w:numId w:val="21"/>
        </w:numPr>
        <w:ind w:left="0" w:right="-468" w:firstLine="0"/>
        <w:rPr>
          <w:rFonts w:eastAsia="Times New Roman"/>
          <w:sz w:val="22"/>
          <w:szCs w:val="22"/>
        </w:rPr>
      </w:pPr>
      <w:r w:rsidRPr="00512F2E">
        <w:rPr>
          <w:rFonts w:eastAsia="Times New Roman"/>
          <w:sz w:val="22"/>
          <w:szCs w:val="22"/>
        </w:rPr>
        <w:t>votul se desfăşoară în mod secret;</w:t>
      </w:r>
    </w:p>
    <w:p w:rsidR="00E81FE4" w:rsidRPr="00512F2E" w:rsidRDefault="00E81FE4" w:rsidP="00063F18">
      <w:pPr>
        <w:pStyle w:val="Listparagraf"/>
        <w:numPr>
          <w:ilvl w:val="0"/>
          <w:numId w:val="21"/>
        </w:numPr>
        <w:ind w:left="0" w:right="-468" w:firstLine="0"/>
        <w:rPr>
          <w:rFonts w:eastAsia="Times New Roman"/>
          <w:sz w:val="22"/>
          <w:szCs w:val="22"/>
        </w:rPr>
      </w:pPr>
      <w:r w:rsidRPr="00512F2E">
        <w:rPr>
          <w:rFonts w:eastAsia="Times New Roman"/>
          <w:sz w:val="22"/>
          <w:szCs w:val="22"/>
        </w:rPr>
        <w:t>decizia se adoptă cu majoritatea voturilor exprimate de membrii prezenţi.</w:t>
      </w:r>
    </w:p>
    <w:p w:rsidR="00E81FE4" w:rsidRPr="00512F2E" w:rsidRDefault="00E81FE4" w:rsidP="00063F18">
      <w:pPr>
        <w:pStyle w:val="Listparagraf"/>
        <w:ind w:left="0" w:right="-468" w:firstLine="0"/>
        <w:rPr>
          <w:rFonts w:eastAsia="Times New Roman"/>
          <w:sz w:val="22"/>
          <w:szCs w:val="22"/>
        </w:rPr>
      </w:pPr>
    </w:p>
    <w:p w:rsidR="00E81FE4" w:rsidRPr="00512F2E" w:rsidRDefault="00E81FE4" w:rsidP="00063F18">
      <w:pPr>
        <w:spacing w:after="0" w:line="240" w:lineRule="auto"/>
        <w:ind w:right="-468"/>
        <w:rPr>
          <w:rFonts w:ascii="Arial" w:hAnsi="Arial" w:cs="Arial"/>
        </w:rPr>
      </w:pPr>
      <w:r w:rsidRPr="00512F2E">
        <w:rPr>
          <w:rFonts w:ascii="Arial" w:eastAsia="Times New Roman" w:hAnsi="Arial" w:cs="Arial"/>
          <w:i/>
        </w:rPr>
        <w:t xml:space="preserve">(6) Conducătorul centrului are obligaţia de a afişa procesul-verbal al şedinţei consiliului consultativ, cu excepţia datelor cu caracter personal.  </w:t>
      </w:r>
    </w:p>
    <w:p w:rsidR="00E81FE4" w:rsidRPr="00512F2E" w:rsidRDefault="00E81FE4" w:rsidP="00063F18">
      <w:pPr>
        <w:spacing w:after="0" w:line="240" w:lineRule="auto"/>
        <w:ind w:right="-468"/>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13. Finanţarea serviciului social</w:t>
      </w: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p>
    <w:p w:rsidR="00E81FE4" w:rsidRPr="00512F2E" w:rsidRDefault="00E81FE4" w:rsidP="00063F18">
      <w:pPr>
        <w:spacing w:after="0" w:line="240" w:lineRule="auto"/>
        <w:ind w:right="-468"/>
        <w:jc w:val="both"/>
        <w:rPr>
          <w:rFonts w:ascii="Arial" w:hAnsi="Arial" w:cs="Arial"/>
        </w:rPr>
      </w:pPr>
    </w:p>
    <w:p w:rsidR="00E81FE4" w:rsidRPr="00512F2E" w:rsidRDefault="00E81FE4" w:rsidP="00063F18">
      <w:pPr>
        <w:spacing w:after="0" w:line="240" w:lineRule="auto"/>
        <w:ind w:right="-468"/>
        <w:jc w:val="both"/>
        <w:rPr>
          <w:rFonts w:ascii="Arial" w:hAnsi="Arial" w:cs="Arial"/>
        </w:rPr>
      </w:pPr>
    </w:p>
    <w:p w:rsidR="00E81FE4" w:rsidRPr="00512F2E" w:rsidRDefault="00E81FE4" w:rsidP="00063F18">
      <w:pPr>
        <w:spacing w:after="0" w:line="240" w:lineRule="auto"/>
        <w:ind w:right="-468"/>
        <w:jc w:val="both"/>
        <w:rPr>
          <w:rFonts w:ascii="Arial" w:hAnsi="Arial" w:cs="Arial"/>
        </w:rPr>
      </w:pPr>
    </w:p>
    <w:p w:rsidR="00E81FE4" w:rsidRPr="00512F2E" w:rsidRDefault="00E81FE4" w:rsidP="00063F18">
      <w:pPr>
        <w:spacing w:after="0" w:line="240" w:lineRule="auto"/>
        <w:ind w:right="-468"/>
        <w:jc w:val="both"/>
        <w:rPr>
          <w:rFonts w:ascii="Arial" w:hAnsi="Arial" w:cs="Arial"/>
        </w:rPr>
      </w:pPr>
    </w:p>
    <w:p w:rsidR="00E81FE4" w:rsidRPr="00512F2E" w:rsidRDefault="00E81FE4" w:rsidP="00063F18">
      <w:pPr>
        <w:spacing w:after="0" w:line="240" w:lineRule="auto"/>
        <w:ind w:right="-468"/>
        <w:jc w:val="both"/>
        <w:rPr>
          <w:rFonts w:ascii="Arial" w:hAnsi="Arial" w:cs="Arial"/>
        </w:rPr>
      </w:pPr>
    </w:p>
    <w:p w:rsidR="00E81FE4" w:rsidRPr="00512F2E" w:rsidRDefault="00E81FE4" w:rsidP="00063F18">
      <w:pPr>
        <w:spacing w:after="0" w:line="240" w:lineRule="auto"/>
        <w:ind w:right="-468"/>
        <w:jc w:val="both"/>
        <w:rPr>
          <w:rFonts w:ascii="Arial" w:hAnsi="Arial" w:cs="Arial"/>
        </w:rPr>
      </w:pPr>
      <w:r w:rsidRPr="00512F2E">
        <w:rPr>
          <w:rFonts w:ascii="Arial" w:hAnsi="Arial" w:cs="Arial"/>
        </w:rPr>
        <w:t> </w:t>
      </w:r>
      <w:r w:rsidRPr="00512F2E">
        <w:rPr>
          <w:rFonts w:ascii="Arial" w:hAnsi="Arial" w:cs="Arial"/>
        </w:rPr>
        <w:t> </w:t>
      </w:r>
      <w:r w:rsidRPr="00512F2E">
        <w:rPr>
          <w:rFonts w:ascii="Arial" w:hAnsi="Arial" w:cs="Arial"/>
        </w:rPr>
        <w:t>(2) Finanţarea cheltuielilor de funcţionare a serviciului social se asigură cu respectarea prevederilor legale, după caz, din următoarele surse:</w:t>
      </w:r>
    </w:p>
    <w:p w:rsidR="00E81FE4" w:rsidRPr="00512F2E" w:rsidRDefault="00E81FE4" w:rsidP="00063F18">
      <w:pPr>
        <w:spacing w:after="0" w:line="240" w:lineRule="auto"/>
        <w:ind w:right="-468"/>
        <w:jc w:val="both"/>
        <w:rPr>
          <w:rFonts w:ascii="Arial" w:eastAsia="Times New Roman"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E81FE4" w:rsidRPr="00512F2E" w:rsidTr="00E81FE4">
        <w:tc>
          <w:tcPr>
            <w:tcW w:w="3539" w:type="dxa"/>
          </w:tcPr>
          <w:p w:rsidR="00E81FE4" w:rsidRPr="00512F2E" w:rsidRDefault="00E81FE4" w:rsidP="00063F18">
            <w:pPr>
              <w:spacing w:after="0" w:line="240" w:lineRule="auto"/>
              <w:ind w:right="-468"/>
              <w:rPr>
                <w:rFonts w:ascii="Arial" w:hAnsi="Arial" w:cs="Arial"/>
              </w:rPr>
            </w:pPr>
            <w:r w:rsidRPr="00512F2E">
              <w:rPr>
                <w:rFonts w:ascii="Arial" w:hAnsi="Arial" w:cs="Arial"/>
              </w:rPr>
              <w:t>a) contribuția persoanelor beneficiare și/sau a întreținătorilor acestora* :</w:t>
            </w:r>
          </w:p>
        </w:tc>
        <w:tc>
          <w:tcPr>
            <w:tcW w:w="4669"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este stabilită contribuție a beneficiarului  </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nu este stabilită contribuție a beneficiarului </w:t>
            </w:r>
          </w:p>
        </w:tc>
        <w:tc>
          <w:tcPr>
            <w:tcW w:w="1993" w:type="dxa"/>
          </w:tcPr>
          <w:p w:rsidR="00E81FE4" w:rsidRPr="00512F2E" w:rsidRDefault="00E81FE4" w:rsidP="00063F18">
            <w:pPr>
              <w:spacing w:after="0" w:line="240" w:lineRule="auto"/>
              <w:ind w:right="-468"/>
              <w:jc w:val="right"/>
              <w:rPr>
                <w:rFonts w:ascii="Arial" w:hAnsi="Arial" w:cs="Arial"/>
              </w:rPr>
            </w:pPr>
            <w:r w:rsidRPr="00512F2E">
              <w:rPr>
                <w:rFonts w:ascii="Arial" w:hAnsi="Arial" w:cs="Arial"/>
              </w:rPr>
              <w:t>*Se bifează căsuţa corespunzătoare.</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81FE4" w:rsidRPr="00512F2E" w:rsidTr="00E81FE4">
        <w:tc>
          <w:tcPr>
            <w:tcW w:w="4673" w:type="dxa"/>
          </w:tcPr>
          <w:p w:rsidR="00E81FE4" w:rsidRPr="00512F2E" w:rsidRDefault="00E81FE4" w:rsidP="00063F18">
            <w:pPr>
              <w:spacing w:after="0" w:line="240" w:lineRule="auto"/>
              <w:ind w:right="-468"/>
              <w:rPr>
                <w:rFonts w:ascii="Arial" w:hAnsi="Arial" w:cs="Arial"/>
              </w:rPr>
            </w:pPr>
            <w:r w:rsidRPr="00512F2E">
              <w:rPr>
                <w:rFonts w:ascii="Arial" w:hAnsi="Arial" w:cs="Arial"/>
              </w:rPr>
              <w:t>b) bugetele locale ale comunelor, orașelor și municipiilor, respectiv bugetele locale ale sectoarelor municipiului București* :</w:t>
            </w:r>
          </w:p>
        </w:tc>
        <w:tc>
          <w:tcPr>
            <w:tcW w:w="3535"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DA</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NU </w:t>
            </w:r>
          </w:p>
          <w:p w:rsidR="00E81FE4" w:rsidRPr="00512F2E" w:rsidRDefault="00E81FE4" w:rsidP="00063F18">
            <w:pPr>
              <w:spacing w:after="0" w:line="240" w:lineRule="auto"/>
              <w:ind w:right="-468"/>
              <w:rPr>
                <w:rFonts w:ascii="Arial" w:hAnsi="Arial" w:cs="Arial"/>
              </w:rPr>
            </w:pPr>
          </w:p>
        </w:tc>
        <w:tc>
          <w:tcPr>
            <w:tcW w:w="1993" w:type="dxa"/>
          </w:tcPr>
          <w:p w:rsidR="00E81FE4" w:rsidRPr="00512F2E" w:rsidRDefault="00E81FE4" w:rsidP="00063F18">
            <w:pPr>
              <w:spacing w:after="0" w:line="240" w:lineRule="auto"/>
              <w:ind w:right="-468"/>
              <w:jc w:val="right"/>
              <w:rPr>
                <w:rFonts w:ascii="Arial" w:hAnsi="Arial" w:cs="Arial"/>
              </w:rPr>
            </w:pPr>
            <w:r w:rsidRPr="00512F2E">
              <w:rPr>
                <w:rFonts w:ascii="Arial" w:hAnsi="Arial" w:cs="Arial"/>
              </w:rPr>
              <w:t>*Se bifează căsuţa corespunzătoare.</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81FE4" w:rsidRPr="00512F2E" w:rsidTr="00E81FE4">
        <w:tc>
          <w:tcPr>
            <w:tcW w:w="4673" w:type="dxa"/>
          </w:tcPr>
          <w:p w:rsidR="00E81FE4" w:rsidRPr="00512F2E" w:rsidRDefault="00E81FE4" w:rsidP="00063F18">
            <w:pPr>
              <w:spacing w:after="0" w:line="240" w:lineRule="auto"/>
              <w:ind w:right="-468"/>
              <w:rPr>
                <w:rFonts w:ascii="Arial" w:hAnsi="Arial" w:cs="Arial"/>
              </w:rPr>
            </w:pPr>
            <w:r w:rsidRPr="00512F2E">
              <w:rPr>
                <w:rFonts w:ascii="Arial" w:hAnsi="Arial" w:cs="Arial"/>
              </w:rPr>
              <w:t>c) bugetul local al județului, respectiv al municipiului București* :</w:t>
            </w:r>
          </w:p>
        </w:tc>
        <w:tc>
          <w:tcPr>
            <w:tcW w:w="3535"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DA</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NU </w:t>
            </w:r>
          </w:p>
        </w:tc>
        <w:tc>
          <w:tcPr>
            <w:tcW w:w="1993" w:type="dxa"/>
          </w:tcPr>
          <w:p w:rsidR="00E81FE4" w:rsidRPr="00512F2E" w:rsidRDefault="00E81FE4" w:rsidP="00063F18">
            <w:pPr>
              <w:spacing w:after="0" w:line="240" w:lineRule="auto"/>
              <w:ind w:right="-468"/>
              <w:jc w:val="right"/>
              <w:rPr>
                <w:rFonts w:ascii="Arial" w:hAnsi="Arial" w:cs="Arial"/>
              </w:rPr>
            </w:pPr>
            <w:r w:rsidRPr="00512F2E">
              <w:rPr>
                <w:rFonts w:ascii="Arial" w:hAnsi="Arial" w:cs="Arial"/>
              </w:rPr>
              <w:t>*Se bifează căsuţa corespunzătoare.</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81FE4" w:rsidRPr="00512F2E" w:rsidTr="00E81FE4">
        <w:tc>
          <w:tcPr>
            <w:tcW w:w="4673" w:type="dxa"/>
          </w:tcPr>
          <w:p w:rsidR="00E81FE4" w:rsidRPr="00512F2E" w:rsidRDefault="00E81FE4" w:rsidP="00063F18">
            <w:pPr>
              <w:spacing w:after="0" w:line="240" w:lineRule="auto"/>
              <w:ind w:right="-468"/>
              <w:rPr>
                <w:rFonts w:ascii="Arial" w:hAnsi="Arial" w:cs="Arial"/>
              </w:rPr>
            </w:pPr>
            <w:r w:rsidRPr="00512F2E">
              <w:rPr>
                <w:rFonts w:ascii="Arial" w:hAnsi="Arial" w:cs="Arial"/>
              </w:rPr>
              <w:t>d) bugetul de stat* :</w:t>
            </w:r>
          </w:p>
        </w:tc>
        <w:tc>
          <w:tcPr>
            <w:tcW w:w="3535"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DA</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NU </w:t>
            </w:r>
          </w:p>
        </w:tc>
        <w:tc>
          <w:tcPr>
            <w:tcW w:w="1993" w:type="dxa"/>
          </w:tcPr>
          <w:p w:rsidR="00E81FE4" w:rsidRPr="00512F2E" w:rsidRDefault="00E81FE4" w:rsidP="00063F18">
            <w:pPr>
              <w:spacing w:after="0" w:line="240" w:lineRule="auto"/>
              <w:ind w:right="-468"/>
              <w:jc w:val="right"/>
              <w:rPr>
                <w:rFonts w:ascii="Arial" w:hAnsi="Arial" w:cs="Arial"/>
              </w:rPr>
            </w:pPr>
            <w:r w:rsidRPr="00512F2E">
              <w:rPr>
                <w:rFonts w:ascii="Arial" w:hAnsi="Arial" w:cs="Arial"/>
              </w:rPr>
              <w:t>*Se bifează căsuţa corespunzătoare.</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81FE4" w:rsidRPr="00512F2E" w:rsidTr="00E81FE4">
        <w:tc>
          <w:tcPr>
            <w:tcW w:w="4673" w:type="dxa"/>
          </w:tcPr>
          <w:p w:rsidR="00E81FE4" w:rsidRPr="00512F2E" w:rsidRDefault="00E81FE4" w:rsidP="00063F18">
            <w:pPr>
              <w:spacing w:after="0" w:line="240" w:lineRule="auto"/>
              <w:ind w:right="-468"/>
              <w:rPr>
                <w:rFonts w:ascii="Arial" w:hAnsi="Arial" w:cs="Arial"/>
              </w:rPr>
            </w:pPr>
            <w:r w:rsidRPr="00512F2E">
              <w:rPr>
                <w:rFonts w:ascii="Arial" w:hAnsi="Arial" w:cs="Arial"/>
              </w:rPr>
              <w:t>e) donații, sponsorizări sau alte contribuții din partea persoanelor fizice ori juridice din țară și din străinătate* :</w:t>
            </w:r>
          </w:p>
        </w:tc>
        <w:tc>
          <w:tcPr>
            <w:tcW w:w="3535"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DA</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NU </w:t>
            </w:r>
          </w:p>
        </w:tc>
        <w:tc>
          <w:tcPr>
            <w:tcW w:w="1993" w:type="dxa"/>
          </w:tcPr>
          <w:p w:rsidR="00E81FE4" w:rsidRPr="00512F2E" w:rsidRDefault="00E81FE4" w:rsidP="00063F18">
            <w:pPr>
              <w:spacing w:after="0" w:line="240" w:lineRule="auto"/>
              <w:ind w:right="-468"/>
              <w:jc w:val="right"/>
              <w:rPr>
                <w:rFonts w:ascii="Arial" w:hAnsi="Arial" w:cs="Arial"/>
              </w:rPr>
            </w:pPr>
            <w:r w:rsidRPr="00512F2E">
              <w:rPr>
                <w:rFonts w:ascii="Arial" w:hAnsi="Arial" w:cs="Arial"/>
              </w:rPr>
              <w:t>*Se bifează căsuţa corespunzătoare.</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81FE4" w:rsidRPr="00512F2E" w:rsidTr="00E81FE4">
        <w:tc>
          <w:tcPr>
            <w:tcW w:w="4673" w:type="dxa"/>
          </w:tcPr>
          <w:p w:rsidR="00E81FE4" w:rsidRPr="00512F2E" w:rsidRDefault="00E81FE4" w:rsidP="00063F18">
            <w:pPr>
              <w:spacing w:after="0" w:line="240" w:lineRule="auto"/>
              <w:ind w:right="-468"/>
              <w:rPr>
                <w:rFonts w:ascii="Arial" w:hAnsi="Arial" w:cs="Arial"/>
              </w:rPr>
            </w:pPr>
            <w:r w:rsidRPr="00512F2E">
              <w:rPr>
                <w:rFonts w:ascii="Arial" w:hAnsi="Arial" w:cs="Arial"/>
              </w:rPr>
              <w:t>f) fonduri externe rambursabile și nerambursabile* :</w:t>
            </w:r>
          </w:p>
        </w:tc>
        <w:tc>
          <w:tcPr>
            <w:tcW w:w="3535"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DA</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NU</w:t>
            </w:r>
          </w:p>
        </w:tc>
        <w:tc>
          <w:tcPr>
            <w:tcW w:w="1993" w:type="dxa"/>
          </w:tcPr>
          <w:p w:rsidR="00E81FE4" w:rsidRPr="00512F2E" w:rsidRDefault="00E81FE4" w:rsidP="00063F18">
            <w:pPr>
              <w:spacing w:after="0" w:line="240" w:lineRule="auto"/>
              <w:ind w:right="-468"/>
              <w:jc w:val="right"/>
              <w:rPr>
                <w:rFonts w:ascii="Arial" w:hAnsi="Arial" w:cs="Arial"/>
              </w:rPr>
            </w:pPr>
            <w:r w:rsidRPr="00512F2E">
              <w:rPr>
                <w:rFonts w:ascii="Arial" w:hAnsi="Arial" w:cs="Arial"/>
              </w:rPr>
              <w:t>*Se bifează căsuţa corespunzătoare.</w:t>
            </w:r>
          </w:p>
        </w:tc>
      </w:tr>
    </w:tbl>
    <w:p w:rsidR="00E81FE4" w:rsidRPr="00512F2E" w:rsidRDefault="00E81FE4" w:rsidP="00063F18">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E81FE4" w:rsidRPr="00512F2E" w:rsidTr="00E81FE4">
        <w:tc>
          <w:tcPr>
            <w:tcW w:w="4673" w:type="dxa"/>
          </w:tcPr>
          <w:p w:rsidR="00E81FE4" w:rsidRPr="00512F2E" w:rsidRDefault="00E81FE4" w:rsidP="00063F18">
            <w:pPr>
              <w:spacing w:after="0" w:line="240" w:lineRule="auto"/>
              <w:ind w:right="-468"/>
              <w:rPr>
                <w:rFonts w:ascii="Arial" w:hAnsi="Arial" w:cs="Arial"/>
              </w:rPr>
            </w:pPr>
            <w:r w:rsidRPr="00512F2E">
              <w:rPr>
                <w:rFonts w:ascii="Arial" w:hAnsi="Arial" w:cs="Arial"/>
              </w:rPr>
              <w:t>g) alte surse de finanțare, în conformitate cu legislația în vigoare* :</w:t>
            </w:r>
          </w:p>
        </w:tc>
        <w:tc>
          <w:tcPr>
            <w:tcW w:w="3535" w:type="dxa"/>
          </w:tcPr>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
                  <w:enabled w:val="0"/>
                  <w:calcOnExit w:val="0"/>
                  <w:checkBox>
                    <w:sizeAuto/>
                    <w:default w:val="1"/>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DA</w:t>
            </w:r>
          </w:p>
          <w:p w:rsidR="00E81FE4" w:rsidRPr="00512F2E" w:rsidRDefault="005D43E6" w:rsidP="00063F18">
            <w:pPr>
              <w:spacing w:after="0" w:line="240" w:lineRule="auto"/>
              <w:ind w:right="-468"/>
              <w:rPr>
                <w:rFonts w:ascii="Arial" w:hAnsi="Arial" w:cs="Arial"/>
              </w:rPr>
            </w:pPr>
            <w:r w:rsidRPr="00512F2E">
              <w:rPr>
                <w:rFonts w:ascii="Arial" w:hAnsi="Arial" w:cs="Arial"/>
              </w:rPr>
              <w:fldChar w:fldCharType="begin">
                <w:ffData>
                  <w:name w:val="Bifare1"/>
                  <w:enabled w:val="0"/>
                  <w:calcOnExit w:val="0"/>
                  <w:checkBox>
                    <w:sizeAuto/>
                    <w:default w:val="0"/>
                  </w:checkBox>
                </w:ffData>
              </w:fldChar>
            </w:r>
            <w:r w:rsidR="00E81FE4" w:rsidRPr="00512F2E">
              <w:rPr>
                <w:rFonts w:ascii="Arial" w:hAnsi="Arial" w:cs="Arial"/>
              </w:rPr>
              <w:instrText xml:space="preserve"> FORMCHECKBOX </w:instrText>
            </w:r>
            <w:r w:rsidRPr="00512F2E">
              <w:rPr>
                <w:rFonts w:ascii="Arial" w:hAnsi="Arial" w:cs="Arial"/>
              </w:rPr>
            </w:r>
            <w:r w:rsidRPr="00512F2E">
              <w:rPr>
                <w:rFonts w:ascii="Arial" w:hAnsi="Arial" w:cs="Arial"/>
              </w:rPr>
              <w:fldChar w:fldCharType="end"/>
            </w:r>
            <w:r w:rsidR="00E81FE4" w:rsidRPr="00512F2E">
              <w:rPr>
                <w:rFonts w:ascii="Arial" w:hAnsi="Arial" w:cs="Arial"/>
              </w:rPr>
              <w:t xml:space="preserve"> NU</w:t>
            </w:r>
          </w:p>
        </w:tc>
        <w:tc>
          <w:tcPr>
            <w:tcW w:w="1993" w:type="dxa"/>
          </w:tcPr>
          <w:p w:rsidR="00E81FE4" w:rsidRPr="00512F2E" w:rsidRDefault="00E81FE4" w:rsidP="00063F18">
            <w:pPr>
              <w:spacing w:after="0" w:line="240" w:lineRule="auto"/>
              <w:ind w:right="-468"/>
              <w:jc w:val="right"/>
              <w:rPr>
                <w:rFonts w:ascii="Arial" w:hAnsi="Arial" w:cs="Arial"/>
              </w:rPr>
            </w:pPr>
            <w:r w:rsidRPr="00512F2E">
              <w:rPr>
                <w:rFonts w:ascii="Arial" w:hAnsi="Arial" w:cs="Arial"/>
              </w:rPr>
              <w:t>*Se bifează căsuţa corespunzătoare.</w:t>
            </w:r>
          </w:p>
        </w:tc>
      </w:tr>
    </w:tbl>
    <w:p w:rsidR="00E81FE4" w:rsidRPr="00512F2E" w:rsidRDefault="00E81FE4" w:rsidP="00063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68"/>
        <w:jc w:val="both"/>
        <w:rPr>
          <w:rFonts w:ascii="Arial" w:eastAsia="Times New Roman"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lastRenderedPageBreak/>
        <w:t>Anexa 1</w:t>
      </w:r>
    </w:p>
    <w:tbl>
      <w:tblPr>
        <w:tblW w:w="10653" w:type="dxa"/>
        <w:tblInd w:w="93" w:type="dxa"/>
        <w:tblLook w:val="04A0"/>
      </w:tblPr>
      <w:tblGrid>
        <w:gridCol w:w="10575"/>
        <w:gridCol w:w="1960"/>
        <w:gridCol w:w="1215"/>
        <w:gridCol w:w="2260"/>
        <w:gridCol w:w="960"/>
        <w:gridCol w:w="1060"/>
        <w:gridCol w:w="700"/>
        <w:gridCol w:w="840"/>
        <w:gridCol w:w="1117"/>
      </w:tblGrid>
      <w:tr w:rsidR="00E81FE4" w:rsidRPr="00512F2E" w:rsidTr="00E81FE4">
        <w:trPr>
          <w:trHeight w:val="300"/>
        </w:trPr>
        <w:tc>
          <w:tcPr>
            <w:tcW w:w="541" w:type="dxa"/>
            <w:tcBorders>
              <w:top w:val="nil"/>
              <w:left w:val="nil"/>
              <w:bottom w:val="nil"/>
              <w:right w:val="nil"/>
            </w:tcBorders>
            <w:noWrap/>
            <w:vAlign w:val="bottom"/>
            <w:hideMark/>
          </w:tcPr>
          <w:tbl>
            <w:tblPr>
              <w:tblW w:w="10339" w:type="dxa"/>
              <w:tblLook w:val="04A0"/>
            </w:tblPr>
            <w:tblGrid>
              <w:gridCol w:w="571"/>
              <w:gridCol w:w="1463"/>
              <w:gridCol w:w="1244"/>
              <w:gridCol w:w="1732"/>
              <w:gridCol w:w="993"/>
              <w:gridCol w:w="1417"/>
              <w:gridCol w:w="656"/>
              <w:gridCol w:w="656"/>
              <w:gridCol w:w="1607"/>
            </w:tblGrid>
            <w:tr w:rsidR="00E81FE4" w:rsidRPr="00512F2E" w:rsidTr="00E81FE4">
              <w:trPr>
                <w:trHeight w:val="345"/>
              </w:trPr>
              <w:tc>
                <w:tcPr>
                  <w:tcW w:w="10339" w:type="dxa"/>
                  <w:gridSpan w:val="9"/>
                  <w:tcBorders>
                    <w:top w:val="single" w:sz="8" w:space="0" w:color="auto"/>
                    <w:left w:val="single" w:sz="8" w:space="0" w:color="auto"/>
                    <w:bottom w:val="nil"/>
                    <w:right w:val="single" w:sz="8" w:space="0" w:color="000000"/>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   STAT DE FUNCŢII</w:t>
                  </w:r>
                </w:p>
              </w:tc>
            </w:tr>
            <w:tr w:rsidR="00E81FE4" w:rsidRPr="00512F2E" w:rsidTr="00E81FE4">
              <w:trPr>
                <w:trHeight w:val="345"/>
              </w:trPr>
              <w:tc>
                <w:tcPr>
                  <w:tcW w:w="10339" w:type="dxa"/>
                  <w:gridSpan w:val="9"/>
                  <w:tcBorders>
                    <w:top w:val="single" w:sz="8" w:space="0" w:color="auto"/>
                    <w:left w:val="single" w:sz="8" w:space="0" w:color="auto"/>
                    <w:bottom w:val="single" w:sz="8" w:space="0" w:color="auto"/>
                    <w:right w:val="single" w:sz="8" w:space="0" w:color="000000"/>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Casa de Tip Familial Reghin </w:t>
                  </w:r>
                  <w:r w:rsidR="00854E8A" w:rsidRPr="00512F2E">
                    <w:rPr>
                      <w:rFonts w:ascii="Arial" w:hAnsi="Arial" w:cs="Arial"/>
                    </w:rPr>
                    <w:t>NR.26</w:t>
                  </w:r>
                </w:p>
              </w:tc>
            </w:tr>
            <w:tr w:rsidR="00E81FE4" w:rsidRPr="00512F2E" w:rsidTr="00E81FE4">
              <w:trPr>
                <w:trHeight w:val="330"/>
              </w:trPr>
              <w:tc>
                <w:tcPr>
                  <w:tcW w:w="571" w:type="dxa"/>
                  <w:vMerge w:val="restart"/>
                  <w:tcBorders>
                    <w:top w:val="nil"/>
                    <w:left w:val="single" w:sz="8" w:space="0" w:color="auto"/>
                    <w:bottom w:val="single" w:sz="8" w:space="0" w:color="000000"/>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Nr. Crt.</w:t>
                  </w:r>
                </w:p>
              </w:tc>
              <w:tc>
                <w:tcPr>
                  <w:tcW w:w="1463" w:type="dxa"/>
                  <w:vMerge w:val="restart"/>
                  <w:tcBorders>
                    <w:top w:val="nil"/>
                    <w:left w:val="single" w:sz="4" w:space="0" w:color="auto"/>
                    <w:bottom w:val="single" w:sz="8" w:space="0" w:color="000000"/>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Structura</w:t>
                  </w:r>
                </w:p>
              </w:tc>
              <w:tc>
                <w:tcPr>
                  <w:tcW w:w="1244" w:type="dxa"/>
                  <w:tcBorders>
                    <w:top w:val="nil"/>
                    <w:left w:val="nil"/>
                    <w:bottom w:val="nil"/>
                    <w:right w:val="nil"/>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732" w:type="dxa"/>
                  <w:tcBorders>
                    <w:top w:val="nil"/>
                    <w:left w:val="single" w:sz="4" w:space="0" w:color="auto"/>
                    <w:bottom w:val="single" w:sz="4" w:space="0" w:color="auto"/>
                    <w:right w:val="nil"/>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Funcţia contractuală</w:t>
                  </w:r>
                </w:p>
              </w:tc>
              <w:tc>
                <w:tcPr>
                  <w:tcW w:w="993" w:type="dxa"/>
                  <w:tcBorders>
                    <w:top w:val="nil"/>
                    <w:left w:val="nil"/>
                    <w:bottom w:val="nil"/>
                    <w:right w:val="single" w:sz="4" w:space="0" w:color="auto"/>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417"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Treapta profes/grad</w:t>
                  </w:r>
                </w:p>
              </w:tc>
              <w:tc>
                <w:tcPr>
                  <w:tcW w:w="656"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Nivelul studiilor</w:t>
                  </w:r>
                </w:p>
              </w:tc>
              <w:tc>
                <w:tcPr>
                  <w:tcW w:w="656" w:type="dxa"/>
                  <w:vMerge w:val="restart"/>
                  <w:tcBorders>
                    <w:top w:val="nil"/>
                    <w:left w:val="single" w:sz="4" w:space="0" w:color="auto"/>
                    <w:bottom w:val="single" w:sz="8" w:space="0" w:color="000000"/>
                    <w:right w:val="single" w:sz="8" w:space="0" w:color="auto"/>
                  </w:tcBorders>
                  <w:shd w:val="clear" w:color="000000" w:fill="E4DFEC"/>
                  <w:textDirection w:val="btLr"/>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Nr. posturi</w:t>
                  </w:r>
                </w:p>
              </w:tc>
              <w:tc>
                <w:tcPr>
                  <w:tcW w:w="1607" w:type="dxa"/>
                  <w:vMerge w:val="restart"/>
                  <w:tcBorders>
                    <w:top w:val="nil"/>
                    <w:left w:val="single" w:sz="8" w:space="0" w:color="auto"/>
                    <w:bottom w:val="single" w:sz="8" w:space="0" w:color="000000"/>
                    <w:right w:val="single" w:sz="8" w:space="0" w:color="auto"/>
                  </w:tcBorders>
                  <w:shd w:val="clear" w:color="000000" w:fill="E4DFEC"/>
                  <w:noWrap/>
                  <w:textDirection w:val="btLr"/>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Tip contract</w:t>
                  </w:r>
                </w:p>
              </w:tc>
            </w:tr>
            <w:tr w:rsidR="00E81FE4" w:rsidRPr="00512F2E" w:rsidTr="00E81FE4">
              <w:trPr>
                <w:trHeight w:val="300"/>
              </w:trPr>
              <w:tc>
                <w:tcPr>
                  <w:tcW w:w="571" w:type="dxa"/>
                  <w:vMerge/>
                  <w:tcBorders>
                    <w:top w:val="nil"/>
                    <w:left w:val="single" w:sz="8"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1244" w:type="dxa"/>
                  <w:vMerge w:val="restart"/>
                  <w:tcBorders>
                    <w:top w:val="single" w:sz="4" w:space="0" w:color="auto"/>
                    <w:left w:val="single" w:sz="4" w:space="0" w:color="auto"/>
                    <w:bottom w:val="single" w:sz="8" w:space="0" w:color="000000"/>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Funcţia de conducere</w:t>
                  </w:r>
                </w:p>
              </w:tc>
              <w:tc>
                <w:tcPr>
                  <w:tcW w:w="1732" w:type="dxa"/>
                  <w:vMerge w:val="restart"/>
                  <w:tcBorders>
                    <w:top w:val="nil"/>
                    <w:left w:val="single" w:sz="4" w:space="0" w:color="auto"/>
                    <w:bottom w:val="single" w:sz="8" w:space="0" w:color="000000"/>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Funcţia de execuţie</w:t>
                  </w:r>
                </w:p>
              </w:tc>
              <w:tc>
                <w:tcPr>
                  <w:tcW w:w="993" w:type="dxa"/>
                  <w:tcBorders>
                    <w:top w:val="single" w:sz="4" w:space="0" w:color="auto"/>
                    <w:left w:val="nil"/>
                    <w:bottom w:val="nil"/>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417" w:type="dxa"/>
                  <w:vMerge/>
                  <w:tcBorders>
                    <w:top w:val="nil"/>
                    <w:left w:val="single" w:sz="4"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E81FE4" w:rsidRPr="00512F2E" w:rsidRDefault="00E81FE4" w:rsidP="00063F18">
                  <w:pPr>
                    <w:spacing w:after="0" w:line="240" w:lineRule="auto"/>
                    <w:ind w:right="-46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E81FE4" w:rsidRPr="00512F2E" w:rsidRDefault="00E81FE4" w:rsidP="00063F18">
                  <w:pPr>
                    <w:spacing w:after="0" w:line="240" w:lineRule="auto"/>
                    <w:ind w:right="-468"/>
                    <w:rPr>
                      <w:rFonts w:ascii="Arial" w:hAnsi="Arial" w:cs="Arial"/>
                    </w:rPr>
                  </w:pPr>
                </w:p>
              </w:tc>
            </w:tr>
            <w:tr w:rsidR="00E81FE4" w:rsidRPr="00512F2E" w:rsidTr="00E81FE4">
              <w:trPr>
                <w:trHeight w:val="555"/>
              </w:trPr>
              <w:tc>
                <w:tcPr>
                  <w:tcW w:w="571" w:type="dxa"/>
                  <w:vMerge/>
                  <w:tcBorders>
                    <w:top w:val="nil"/>
                    <w:left w:val="single" w:sz="8"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1244" w:type="dxa"/>
                  <w:vMerge/>
                  <w:tcBorders>
                    <w:top w:val="single" w:sz="4" w:space="0" w:color="auto"/>
                    <w:left w:val="single" w:sz="4"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1732" w:type="dxa"/>
                  <w:vMerge/>
                  <w:tcBorders>
                    <w:top w:val="nil"/>
                    <w:left w:val="single" w:sz="4"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993" w:type="dxa"/>
                  <w:tcBorders>
                    <w:top w:val="nil"/>
                    <w:left w:val="nil"/>
                    <w:bottom w:val="single" w:sz="8" w:space="0" w:color="auto"/>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COR</w:t>
                  </w:r>
                </w:p>
              </w:tc>
              <w:tc>
                <w:tcPr>
                  <w:tcW w:w="1417" w:type="dxa"/>
                  <w:vMerge/>
                  <w:tcBorders>
                    <w:top w:val="nil"/>
                    <w:left w:val="single" w:sz="4"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E81FE4" w:rsidRPr="00512F2E" w:rsidRDefault="00E81FE4" w:rsidP="00063F18">
                  <w:pPr>
                    <w:spacing w:after="0" w:line="240" w:lineRule="auto"/>
                    <w:ind w:right="-46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E81FE4" w:rsidRPr="00512F2E" w:rsidRDefault="00E81FE4" w:rsidP="00063F18">
                  <w:pPr>
                    <w:spacing w:after="0" w:line="240" w:lineRule="auto"/>
                    <w:ind w:right="-46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E81FE4" w:rsidRPr="00512F2E" w:rsidRDefault="00E81FE4" w:rsidP="00063F18">
                  <w:pPr>
                    <w:spacing w:after="0" w:line="240" w:lineRule="auto"/>
                    <w:ind w:right="-468"/>
                    <w:rPr>
                      <w:rFonts w:ascii="Arial" w:hAnsi="Arial" w:cs="Arial"/>
                    </w:rPr>
                  </w:pPr>
                </w:p>
              </w:tc>
            </w:tr>
            <w:tr w:rsidR="00E81FE4" w:rsidRPr="00512F2E" w:rsidTr="00E81FE4">
              <w:trPr>
                <w:trHeight w:val="345"/>
              </w:trPr>
              <w:tc>
                <w:tcPr>
                  <w:tcW w:w="571" w:type="dxa"/>
                  <w:tcBorders>
                    <w:top w:val="nil"/>
                    <w:left w:val="single" w:sz="8" w:space="0" w:color="auto"/>
                    <w:bottom w:val="single" w:sz="8" w:space="0" w:color="auto"/>
                    <w:right w:val="single" w:sz="4" w:space="0" w:color="auto"/>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0</w:t>
                  </w:r>
                </w:p>
              </w:tc>
              <w:tc>
                <w:tcPr>
                  <w:tcW w:w="1463" w:type="dxa"/>
                  <w:tcBorders>
                    <w:top w:val="nil"/>
                    <w:left w:val="nil"/>
                    <w:bottom w:val="single" w:sz="8" w:space="0" w:color="auto"/>
                    <w:right w:val="single" w:sz="4" w:space="0" w:color="auto"/>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244" w:type="dxa"/>
                  <w:tcBorders>
                    <w:top w:val="nil"/>
                    <w:left w:val="nil"/>
                    <w:bottom w:val="single" w:sz="8" w:space="0" w:color="auto"/>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3</w:t>
                  </w:r>
                </w:p>
              </w:tc>
              <w:tc>
                <w:tcPr>
                  <w:tcW w:w="1732" w:type="dxa"/>
                  <w:tcBorders>
                    <w:top w:val="nil"/>
                    <w:left w:val="nil"/>
                    <w:bottom w:val="single" w:sz="8" w:space="0" w:color="auto"/>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2</w:t>
                  </w:r>
                </w:p>
              </w:tc>
              <w:tc>
                <w:tcPr>
                  <w:tcW w:w="993" w:type="dxa"/>
                  <w:tcBorders>
                    <w:top w:val="nil"/>
                    <w:left w:val="nil"/>
                    <w:bottom w:val="single" w:sz="8" w:space="0" w:color="auto"/>
                    <w:right w:val="single" w:sz="4" w:space="0" w:color="auto"/>
                  </w:tcBorders>
                  <w:shd w:val="clear" w:color="000000" w:fill="E4DFEC"/>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4</w:t>
                  </w:r>
                </w:p>
              </w:tc>
              <w:tc>
                <w:tcPr>
                  <w:tcW w:w="1417" w:type="dxa"/>
                  <w:tcBorders>
                    <w:top w:val="nil"/>
                    <w:left w:val="nil"/>
                    <w:bottom w:val="single" w:sz="8" w:space="0" w:color="auto"/>
                    <w:right w:val="nil"/>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5</w:t>
                  </w:r>
                </w:p>
              </w:tc>
              <w:tc>
                <w:tcPr>
                  <w:tcW w:w="656" w:type="dxa"/>
                  <w:tcBorders>
                    <w:top w:val="nil"/>
                    <w:left w:val="single" w:sz="4" w:space="0" w:color="auto"/>
                    <w:bottom w:val="single" w:sz="8" w:space="0" w:color="auto"/>
                    <w:right w:val="nil"/>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6</w:t>
                  </w:r>
                </w:p>
              </w:tc>
              <w:tc>
                <w:tcPr>
                  <w:tcW w:w="656" w:type="dxa"/>
                  <w:tcBorders>
                    <w:top w:val="nil"/>
                    <w:left w:val="single" w:sz="4" w:space="0" w:color="auto"/>
                    <w:bottom w:val="single" w:sz="8" w:space="0" w:color="auto"/>
                    <w:right w:val="single" w:sz="8" w:space="0" w:color="auto"/>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7</w:t>
                  </w:r>
                </w:p>
              </w:tc>
              <w:tc>
                <w:tcPr>
                  <w:tcW w:w="1607" w:type="dxa"/>
                  <w:tcBorders>
                    <w:top w:val="nil"/>
                    <w:left w:val="nil"/>
                    <w:bottom w:val="single" w:sz="8" w:space="0" w:color="auto"/>
                    <w:right w:val="single" w:sz="8" w:space="0" w:color="auto"/>
                  </w:tcBorders>
                  <w:shd w:val="clear" w:color="000000" w:fill="E4DFEC"/>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8</w:t>
                  </w:r>
                </w:p>
              </w:tc>
            </w:tr>
            <w:tr w:rsidR="00E81FE4" w:rsidRPr="00512F2E" w:rsidTr="00E81FE4">
              <w:trPr>
                <w:trHeight w:val="990"/>
              </w:trPr>
              <w:tc>
                <w:tcPr>
                  <w:tcW w:w="571" w:type="dxa"/>
                  <w:tcBorders>
                    <w:top w:val="nil"/>
                    <w:left w:val="single" w:sz="4" w:space="0" w:color="auto"/>
                    <w:bottom w:val="single" w:sz="4" w:space="0" w:color="auto"/>
                    <w:right w:val="nil"/>
                  </w:tcBorders>
                  <w:shd w:val="clear" w:color="000000" w:fill="FFFFFF"/>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463" w:type="dxa"/>
                  <w:tcBorders>
                    <w:top w:val="nil"/>
                    <w:left w:val="single" w:sz="4" w:space="0" w:color="auto"/>
                    <w:bottom w:val="single" w:sz="4" w:space="0" w:color="auto"/>
                    <w:right w:val="single" w:sz="4" w:space="0" w:color="auto"/>
                  </w:tcBorders>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Casa de Tip Familial Reghin </w:t>
                  </w:r>
                  <w:r w:rsidR="00854E8A" w:rsidRPr="00512F2E">
                    <w:rPr>
                      <w:rFonts w:ascii="Arial" w:hAnsi="Arial" w:cs="Arial"/>
                    </w:rPr>
                    <w:t>NR.26</w:t>
                  </w:r>
                </w:p>
              </w:tc>
              <w:tc>
                <w:tcPr>
                  <w:tcW w:w="1244"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732"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993"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417"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607"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r>
            <w:tr w:rsidR="00E81FE4" w:rsidRPr="00512F2E" w:rsidTr="00E81FE4">
              <w:trPr>
                <w:trHeight w:val="930"/>
              </w:trPr>
              <w:tc>
                <w:tcPr>
                  <w:tcW w:w="571" w:type="dxa"/>
                  <w:tcBorders>
                    <w:top w:val="nil"/>
                    <w:left w:val="single" w:sz="4" w:space="0" w:color="auto"/>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463"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244" w:type="dxa"/>
                  <w:tcBorders>
                    <w:top w:val="nil"/>
                    <w:left w:val="nil"/>
                    <w:bottom w:val="single" w:sz="4" w:space="0" w:color="auto"/>
                    <w:right w:val="single" w:sz="4" w:space="0" w:color="auto"/>
                  </w:tcBorders>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Șef centru </w:t>
                  </w:r>
                </w:p>
              </w:tc>
              <w:tc>
                <w:tcPr>
                  <w:tcW w:w="1732" w:type="dxa"/>
                  <w:tcBorders>
                    <w:top w:val="nil"/>
                    <w:left w:val="nil"/>
                    <w:bottom w:val="single" w:sz="4" w:space="0" w:color="auto"/>
                    <w:right w:val="nil"/>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993" w:type="dxa"/>
                  <w:tcBorders>
                    <w:top w:val="nil"/>
                    <w:left w:val="single" w:sz="4" w:space="0" w:color="auto"/>
                    <w:bottom w:val="single" w:sz="4" w:space="0" w:color="auto"/>
                    <w:right w:val="nil"/>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111225</w:t>
                  </w:r>
                </w:p>
              </w:tc>
              <w:tc>
                <w:tcPr>
                  <w:tcW w:w="1417" w:type="dxa"/>
                  <w:tcBorders>
                    <w:top w:val="nil"/>
                    <w:left w:val="single" w:sz="4" w:space="0" w:color="auto"/>
                    <w:bottom w:val="single" w:sz="4" w:space="0" w:color="auto"/>
                    <w:right w:val="nil"/>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II</w:t>
                  </w:r>
                </w:p>
              </w:tc>
              <w:tc>
                <w:tcPr>
                  <w:tcW w:w="656" w:type="dxa"/>
                  <w:tcBorders>
                    <w:top w:val="nil"/>
                    <w:left w:val="single" w:sz="4" w:space="0" w:color="auto"/>
                    <w:bottom w:val="single" w:sz="4" w:space="0" w:color="auto"/>
                    <w:right w:val="nil"/>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S</w:t>
                  </w:r>
                </w:p>
              </w:tc>
              <w:tc>
                <w:tcPr>
                  <w:tcW w:w="656" w:type="dxa"/>
                  <w:tcBorders>
                    <w:top w:val="nil"/>
                    <w:left w:val="single" w:sz="4" w:space="0" w:color="auto"/>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402"/>
              </w:trPr>
              <w:tc>
                <w:tcPr>
                  <w:tcW w:w="571" w:type="dxa"/>
                  <w:tcBorders>
                    <w:top w:val="nil"/>
                    <w:left w:val="single" w:sz="4" w:space="0" w:color="auto"/>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2</w:t>
                  </w:r>
                </w:p>
              </w:tc>
              <w:tc>
                <w:tcPr>
                  <w:tcW w:w="1463"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psiholog</w:t>
                  </w:r>
                </w:p>
              </w:tc>
              <w:tc>
                <w:tcPr>
                  <w:tcW w:w="993" w:type="dxa"/>
                  <w:tcBorders>
                    <w:top w:val="nil"/>
                    <w:left w:val="nil"/>
                    <w:bottom w:val="single" w:sz="4" w:space="0" w:color="auto"/>
                    <w:right w:val="nil"/>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specialist</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S</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VACANT</w:t>
                  </w:r>
                </w:p>
              </w:tc>
            </w:tr>
            <w:tr w:rsidR="00E81FE4" w:rsidRPr="00512F2E" w:rsidTr="00E81FE4">
              <w:trPr>
                <w:trHeight w:val="402"/>
              </w:trPr>
              <w:tc>
                <w:tcPr>
                  <w:tcW w:w="571" w:type="dxa"/>
                  <w:tcBorders>
                    <w:top w:val="nil"/>
                    <w:left w:val="single" w:sz="4" w:space="0" w:color="auto"/>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3</w:t>
                  </w:r>
                </w:p>
              </w:tc>
              <w:tc>
                <w:tcPr>
                  <w:tcW w:w="1463"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732" w:type="dxa"/>
                  <w:tcBorders>
                    <w:top w:val="nil"/>
                    <w:left w:val="nil"/>
                    <w:bottom w:val="single" w:sz="4" w:space="0" w:color="auto"/>
                    <w:right w:val="single" w:sz="4" w:space="0" w:color="auto"/>
                  </w:tcBorders>
                  <w:noWrap/>
                  <w:vAlign w:val="center"/>
                </w:tcPr>
                <w:p w:rsidR="00E81FE4" w:rsidRPr="00512F2E" w:rsidRDefault="00E81FE4" w:rsidP="00063F18">
                  <w:pPr>
                    <w:spacing w:after="0" w:line="240" w:lineRule="auto"/>
                    <w:ind w:right="-468"/>
                    <w:rPr>
                      <w:rFonts w:ascii="Arial" w:hAnsi="Arial" w:cs="Arial"/>
                    </w:rPr>
                  </w:pPr>
                  <w:r w:rsidRPr="00512F2E">
                    <w:rPr>
                      <w:rFonts w:ascii="Arial" w:hAnsi="Arial" w:cs="Arial"/>
                    </w:rPr>
                    <w:t xml:space="preserve">psiholog </w:t>
                  </w:r>
                </w:p>
              </w:tc>
              <w:tc>
                <w:tcPr>
                  <w:tcW w:w="993" w:type="dxa"/>
                  <w:tcBorders>
                    <w:top w:val="nil"/>
                    <w:left w:val="nil"/>
                    <w:bottom w:val="single" w:sz="4" w:space="0" w:color="auto"/>
                    <w:right w:val="nil"/>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practicant</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S</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402"/>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4</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asistent social</w:t>
                  </w:r>
                </w:p>
              </w:tc>
              <w:tc>
                <w:tcPr>
                  <w:tcW w:w="993" w:type="dxa"/>
                  <w:tcBorders>
                    <w:top w:val="nil"/>
                    <w:left w:val="nil"/>
                    <w:bottom w:val="single" w:sz="4" w:space="0" w:color="auto"/>
                    <w:right w:val="nil"/>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 principal</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S</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VACANT</w:t>
                  </w:r>
                </w:p>
              </w:tc>
            </w:tr>
            <w:tr w:rsidR="00E81FE4" w:rsidRPr="00512F2E" w:rsidTr="00E81FE4">
              <w:trPr>
                <w:trHeight w:val="402"/>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5</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noWrap/>
                  <w:vAlign w:val="center"/>
                </w:tcPr>
                <w:p w:rsidR="00E81FE4" w:rsidRPr="00512F2E" w:rsidRDefault="00E81FE4" w:rsidP="00063F18">
                  <w:pPr>
                    <w:spacing w:after="0" w:line="240" w:lineRule="auto"/>
                    <w:ind w:right="-468"/>
                    <w:rPr>
                      <w:rFonts w:ascii="Arial" w:hAnsi="Arial" w:cs="Arial"/>
                    </w:rPr>
                  </w:pPr>
                  <w:r w:rsidRPr="00512F2E">
                    <w:rPr>
                      <w:rFonts w:ascii="Arial" w:hAnsi="Arial" w:cs="Arial"/>
                    </w:rPr>
                    <w:t>asistent social</w:t>
                  </w:r>
                </w:p>
              </w:tc>
              <w:tc>
                <w:tcPr>
                  <w:tcW w:w="993" w:type="dxa"/>
                  <w:tcBorders>
                    <w:top w:val="nil"/>
                    <w:left w:val="nil"/>
                    <w:bottom w:val="single" w:sz="4" w:space="0" w:color="auto"/>
                    <w:right w:val="nil"/>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S</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402"/>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6</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psihopedagog</w:t>
                  </w:r>
                </w:p>
              </w:tc>
              <w:tc>
                <w:tcPr>
                  <w:tcW w:w="993" w:type="dxa"/>
                  <w:tcBorders>
                    <w:top w:val="nil"/>
                    <w:left w:val="nil"/>
                    <w:bottom w:val="single" w:sz="4" w:space="0" w:color="auto"/>
                    <w:right w:val="nil"/>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263412</w:t>
                  </w:r>
                </w:p>
              </w:tc>
              <w:tc>
                <w:tcPr>
                  <w:tcW w:w="1417"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S</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855"/>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7</w:t>
                  </w:r>
                </w:p>
              </w:tc>
              <w:tc>
                <w:tcPr>
                  <w:tcW w:w="1463"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732" w:type="dxa"/>
                  <w:tcBorders>
                    <w:top w:val="nil"/>
                    <w:left w:val="nil"/>
                    <w:bottom w:val="single" w:sz="4" w:space="0" w:color="auto"/>
                    <w:right w:val="single" w:sz="4" w:space="0" w:color="auto"/>
                  </w:tcBorders>
                  <w:vAlign w:val="center"/>
                  <w:hideMark/>
                </w:tcPr>
                <w:p w:rsidR="00E81FE4" w:rsidRPr="00512F2E" w:rsidRDefault="00E81FE4" w:rsidP="00063F18">
                  <w:pPr>
                    <w:spacing w:after="0" w:line="240" w:lineRule="auto"/>
                    <w:ind w:right="-468"/>
                    <w:rPr>
                      <w:rFonts w:ascii="Arial" w:hAnsi="Arial" w:cs="Arial"/>
                    </w:rPr>
                  </w:pPr>
                  <w:r w:rsidRPr="00512F2E">
                    <w:rPr>
                      <w:rFonts w:ascii="Arial" w:hAnsi="Arial" w:cs="Arial"/>
                    </w:rPr>
                    <w:t>asistent medical generalist</w:t>
                  </w:r>
                </w:p>
              </w:tc>
              <w:tc>
                <w:tcPr>
                  <w:tcW w:w="993" w:type="dxa"/>
                  <w:tcBorders>
                    <w:top w:val="nil"/>
                    <w:left w:val="nil"/>
                    <w:bottom w:val="single" w:sz="4" w:space="0" w:color="000000"/>
                    <w:right w:val="nil"/>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222101</w:t>
                  </w:r>
                </w:p>
              </w:tc>
              <w:tc>
                <w:tcPr>
                  <w:tcW w:w="1417" w:type="dxa"/>
                  <w:tcBorders>
                    <w:top w:val="nil"/>
                    <w:left w:val="single" w:sz="4" w:space="0" w:color="auto"/>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principal </w:t>
                  </w:r>
                </w:p>
              </w:tc>
              <w:tc>
                <w:tcPr>
                  <w:tcW w:w="656"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PL</w:t>
                  </w:r>
                </w:p>
              </w:tc>
              <w:tc>
                <w:tcPr>
                  <w:tcW w:w="656"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335"/>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8</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administrator</w:t>
                  </w:r>
                </w:p>
              </w:tc>
              <w:tc>
                <w:tcPr>
                  <w:tcW w:w="99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515104</w:t>
                  </w:r>
                </w:p>
              </w:tc>
              <w:tc>
                <w:tcPr>
                  <w:tcW w:w="141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I</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M</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330"/>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9</w:t>
                  </w:r>
                </w:p>
              </w:tc>
              <w:tc>
                <w:tcPr>
                  <w:tcW w:w="1463"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referent</w:t>
                  </w:r>
                </w:p>
              </w:tc>
              <w:tc>
                <w:tcPr>
                  <w:tcW w:w="99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331309</w:t>
                  </w:r>
                </w:p>
              </w:tc>
              <w:tc>
                <w:tcPr>
                  <w:tcW w:w="141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II</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M</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VACANT</w:t>
                  </w:r>
                </w:p>
              </w:tc>
            </w:tr>
            <w:tr w:rsidR="00E81FE4" w:rsidRPr="00512F2E" w:rsidTr="00E81FE4">
              <w:trPr>
                <w:trHeight w:val="330"/>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10</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muncitor calificat</w:t>
                  </w:r>
                </w:p>
              </w:tc>
              <w:tc>
                <w:tcPr>
                  <w:tcW w:w="99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752203</w:t>
                  </w:r>
                </w:p>
              </w:tc>
              <w:tc>
                <w:tcPr>
                  <w:tcW w:w="141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I</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330"/>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11</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șofer</w:t>
                  </w:r>
                </w:p>
              </w:tc>
              <w:tc>
                <w:tcPr>
                  <w:tcW w:w="99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832201</w:t>
                  </w:r>
                </w:p>
              </w:tc>
              <w:tc>
                <w:tcPr>
                  <w:tcW w:w="141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I</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M</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330"/>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12</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M</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w:t>
                  </w:r>
                </w:p>
              </w:tc>
              <w:tc>
                <w:tcPr>
                  <w:tcW w:w="1607" w:type="dxa"/>
                  <w:tcBorders>
                    <w:top w:val="nil"/>
                    <w:left w:val="nil"/>
                    <w:bottom w:val="single" w:sz="4" w:space="0" w:color="auto"/>
                    <w:right w:val="single" w:sz="4" w:space="0" w:color="auto"/>
                  </w:tcBorders>
                  <w:noWrap/>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854E8A" w:rsidRPr="00512F2E" w:rsidTr="00E81FE4">
              <w:trPr>
                <w:trHeight w:val="330"/>
              </w:trPr>
              <w:tc>
                <w:tcPr>
                  <w:tcW w:w="571" w:type="dxa"/>
                  <w:tcBorders>
                    <w:top w:val="nil"/>
                    <w:left w:val="single" w:sz="4" w:space="0" w:color="auto"/>
                    <w:bottom w:val="single" w:sz="4" w:space="0" w:color="auto"/>
                    <w:right w:val="single" w:sz="4" w:space="0" w:color="auto"/>
                  </w:tcBorders>
                  <w:noWrap/>
                  <w:vAlign w:val="bottom"/>
                </w:tcPr>
                <w:p w:rsidR="00854E8A" w:rsidRPr="00512F2E" w:rsidRDefault="00854E8A" w:rsidP="00063F18">
                  <w:pPr>
                    <w:spacing w:after="0" w:line="240" w:lineRule="auto"/>
                    <w:ind w:right="-468"/>
                    <w:rPr>
                      <w:rFonts w:ascii="Arial" w:hAnsi="Arial" w:cs="Arial"/>
                    </w:rPr>
                  </w:pPr>
                </w:p>
              </w:tc>
              <w:tc>
                <w:tcPr>
                  <w:tcW w:w="1463" w:type="dxa"/>
                  <w:tcBorders>
                    <w:top w:val="nil"/>
                    <w:left w:val="nil"/>
                    <w:bottom w:val="single" w:sz="4" w:space="0" w:color="auto"/>
                    <w:right w:val="single" w:sz="4" w:space="0" w:color="auto"/>
                  </w:tcBorders>
                  <w:noWrap/>
                  <w:vAlign w:val="bottom"/>
                </w:tcPr>
                <w:p w:rsidR="00854E8A" w:rsidRPr="00512F2E" w:rsidRDefault="00854E8A"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854E8A" w:rsidRPr="00512F2E" w:rsidRDefault="00854E8A"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854E8A" w:rsidRPr="00512F2E" w:rsidRDefault="00854E8A" w:rsidP="00063F18">
                  <w:pPr>
                    <w:spacing w:after="0" w:line="240" w:lineRule="auto"/>
                    <w:ind w:right="-468"/>
                    <w:rPr>
                      <w:rFonts w:ascii="Arial" w:hAnsi="Arial" w:cs="Arial"/>
                    </w:rPr>
                  </w:pPr>
                  <w:r w:rsidRPr="00512F2E">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854E8A" w:rsidRPr="00512F2E" w:rsidRDefault="00854E8A" w:rsidP="00063F18">
                  <w:pPr>
                    <w:spacing w:after="0" w:line="240" w:lineRule="auto"/>
                    <w:ind w:right="-468"/>
                    <w:rPr>
                      <w:rFonts w:ascii="Arial" w:hAnsi="Arial" w:cs="Arial"/>
                    </w:rPr>
                  </w:pPr>
                  <w:r w:rsidRPr="00512F2E">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854E8A" w:rsidRPr="00512F2E" w:rsidRDefault="00854E8A" w:rsidP="00063F18">
                  <w:pPr>
                    <w:spacing w:after="0" w:line="240" w:lineRule="auto"/>
                    <w:ind w:right="-468"/>
                    <w:rPr>
                      <w:rFonts w:ascii="Arial" w:hAnsi="Arial" w:cs="Arial"/>
                    </w:rPr>
                  </w:pPr>
                </w:p>
              </w:tc>
              <w:tc>
                <w:tcPr>
                  <w:tcW w:w="656" w:type="dxa"/>
                  <w:tcBorders>
                    <w:top w:val="nil"/>
                    <w:left w:val="nil"/>
                    <w:bottom w:val="single" w:sz="4" w:space="0" w:color="auto"/>
                    <w:right w:val="single" w:sz="4" w:space="0" w:color="auto"/>
                  </w:tcBorders>
                  <w:noWrap/>
                  <w:vAlign w:val="bottom"/>
                </w:tcPr>
                <w:p w:rsidR="00854E8A" w:rsidRPr="00512F2E" w:rsidRDefault="00854E8A" w:rsidP="00063F18">
                  <w:pPr>
                    <w:spacing w:after="0" w:line="240" w:lineRule="auto"/>
                    <w:ind w:right="-468"/>
                    <w:rPr>
                      <w:rFonts w:ascii="Arial" w:hAnsi="Arial" w:cs="Arial"/>
                    </w:rPr>
                  </w:pPr>
                  <w:r w:rsidRPr="00512F2E">
                    <w:rPr>
                      <w:rFonts w:ascii="Arial" w:hAnsi="Arial" w:cs="Arial"/>
                    </w:rPr>
                    <w:t>M</w:t>
                  </w:r>
                </w:p>
              </w:tc>
              <w:tc>
                <w:tcPr>
                  <w:tcW w:w="656" w:type="dxa"/>
                  <w:tcBorders>
                    <w:top w:val="nil"/>
                    <w:left w:val="nil"/>
                    <w:bottom w:val="single" w:sz="4" w:space="0" w:color="auto"/>
                    <w:right w:val="single" w:sz="4" w:space="0" w:color="auto"/>
                  </w:tcBorders>
                  <w:noWrap/>
                  <w:vAlign w:val="bottom"/>
                </w:tcPr>
                <w:p w:rsidR="00854E8A" w:rsidRPr="00512F2E" w:rsidRDefault="00854E8A"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tcPr>
                <w:p w:rsidR="00854E8A" w:rsidRPr="00512F2E" w:rsidRDefault="00854E8A"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330"/>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13</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educatori</w:t>
                  </w:r>
                </w:p>
              </w:tc>
              <w:tc>
                <w:tcPr>
                  <w:tcW w:w="99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235203</w:t>
                  </w:r>
                </w:p>
              </w:tc>
              <w:tc>
                <w:tcPr>
                  <w:tcW w:w="1417" w:type="dxa"/>
                  <w:tcBorders>
                    <w:top w:val="nil"/>
                    <w:left w:val="nil"/>
                    <w:bottom w:val="single" w:sz="4" w:space="0" w:color="auto"/>
                    <w:right w:val="single" w:sz="4" w:space="0" w:color="auto"/>
                  </w:tcBorders>
                  <w:noWrap/>
                  <w:vAlign w:val="bottom"/>
                </w:tcPr>
                <w:p w:rsidR="00E81FE4" w:rsidRPr="00512F2E" w:rsidRDefault="00854E8A" w:rsidP="00063F18">
                  <w:pPr>
                    <w:spacing w:after="0" w:line="240" w:lineRule="auto"/>
                    <w:ind w:right="-468"/>
                    <w:rPr>
                      <w:rFonts w:ascii="Arial" w:hAnsi="Arial" w:cs="Arial"/>
                    </w:rPr>
                  </w:pPr>
                  <w:r w:rsidRPr="00512F2E">
                    <w:rPr>
                      <w:rFonts w:ascii="Arial" w:hAnsi="Arial" w:cs="Arial"/>
                    </w:rPr>
                    <w:t>prin</w:t>
                  </w:r>
                  <w:r w:rsidR="00E81FE4" w:rsidRPr="00512F2E">
                    <w:rPr>
                      <w:rFonts w:ascii="Arial" w:hAnsi="Arial" w:cs="Arial"/>
                    </w:rPr>
                    <w:t>cipal</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S</w:t>
                  </w:r>
                </w:p>
              </w:tc>
              <w:tc>
                <w:tcPr>
                  <w:tcW w:w="656" w:type="dxa"/>
                  <w:tcBorders>
                    <w:top w:val="nil"/>
                    <w:left w:val="nil"/>
                    <w:bottom w:val="single" w:sz="4" w:space="0" w:color="auto"/>
                    <w:right w:val="single" w:sz="4" w:space="0" w:color="auto"/>
                  </w:tcBorders>
                  <w:noWrap/>
                  <w:vAlign w:val="bottom"/>
                </w:tcPr>
                <w:p w:rsidR="00E81FE4" w:rsidRPr="00512F2E" w:rsidRDefault="00854E8A"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330"/>
              </w:trPr>
              <w:tc>
                <w:tcPr>
                  <w:tcW w:w="571" w:type="dxa"/>
                  <w:tcBorders>
                    <w:top w:val="nil"/>
                    <w:left w:val="single" w:sz="4" w:space="0" w:color="auto"/>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14</w:t>
                  </w:r>
                </w:p>
              </w:tc>
              <w:tc>
                <w:tcPr>
                  <w:tcW w:w="146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Ingrijitor</w:t>
                  </w:r>
                </w:p>
              </w:tc>
              <w:tc>
                <w:tcPr>
                  <w:tcW w:w="993"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231101</w:t>
                  </w:r>
                </w:p>
              </w:tc>
              <w:tc>
                <w:tcPr>
                  <w:tcW w:w="1417"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G</w:t>
                  </w:r>
                </w:p>
              </w:tc>
              <w:tc>
                <w:tcPr>
                  <w:tcW w:w="656" w:type="dxa"/>
                  <w:tcBorders>
                    <w:top w:val="nil"/>
                    <w:left w:val="nil"/>
                    <w:bottom w:val="single" w:sz="4" w:space="0" w:color="auto"/>
                    <w:right w:val="single" w:sz="4" w:space="0" w:color="auto"/>
                  </w:tcBorders>
                  <w:noWrap/>
                  <w:vAlign w:val="bottom"/>
                </w:tcPr>
                <w:p w:rsidR="00E81FE4" w:rsidRPr="00512F2E" w:rsidRDefault="00E81FE4" w:rsidP="00063F18">
                  <w:pPr>
                    <w:spacing w:after="0" w:line="240" w:lineRule="auto"/>
                    <w:ind w:right="-468"/>
                    <w:rPr>
                      <w:rFonts w:ascii="Arial" w:hAnsi="Arial" w:cs="Arial"/>
                    </w:rPr>
                  </w:pPr>
                  <w:r w:rsidRPr="00512F2E">
                    <w:rPr>
                      <w:rFonts w:ascii="Arial" w:hAnsi="Arial" w:cs="Arial"/>
                    </w:rPr>
                    <w:t>1</w:t>
                  </w:r>
                </w:p>
              </w:tc>
              <w:tc>
                <w:tcPr>
                  <w:tcW w:w="1607" w:type="dxa"/>
                  <w:tcBorders>
                    <w:top w:val="nil"/>
                    <w:left w:val="nil"/>
                    <w:bottom w:val="single" w:sz="4" w:space="0" w:color="auto"/>
                    <w:right w:val="single" w:sz="4" w:space="0" w:color="auto"/>
                  </w:tcBorders>
                  <w:noWrap/>
                </w:tcPr>
                <w:p w:rsidR="00E81FE4" w:rsidRPr="00512F2E" w:rsidRDefault="00E81FE4" w:rsidP="00063F18">
                  <w:pPr>
                    <w:spacing w:after="0" w:line="240" w:lineRule="auto"/>
                    <w:ind w:right="-468"/>
                    <w:rPr>
                      <w:rFonts w:ascii="Arial" w:hAnsi="Arial" w:cs="Arial"/>
                    </w:rPr>
                  </w:pPr>
                  <w:r w:rsidRPr="00512F2E">
                    <w:rPr>
                      <w:rFonts w:ascii="Arial" w:hAnsi="Arial" w:cs="Arial"/>
                    </w:rPr>
                    <w:t>C.I.M.</w:t>
                  </w:r>
                </w:p>
              </w:tc>
            </w:tr>
            <w:tr w:rsidR="00E81FE4" w:rsidRPr="00512F2E" w:rsidTr="00E81FE4">
              <w:trPr>
                <w:trHeight w:val="300"/>
              </w:trPr>
              <w:tc>
                <w:tcPr>
                  <w:tcW w:w="571"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1463"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1244"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1732"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993"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1417"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656"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656"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r w:rsidRPr="00512F2E">
                    <w:rPr>
                      <w:rFonts w:ascii="Arial" w:hAnsi="Arial" w:cs="Arial"/>
                    </w:rPr>
                    <w:t>16</w:t>
                  </w:r>
                </w:p>
              </w:tc>
              <w:tc>
                <w:tcPr>
                  <w:tcW w:w="1607"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r>
            <w:tr w:rsidR="00E81FE4" w:rsidRPr="00512F2E" w:rsidTr="00E81FE4">
              <w:trPr>
                <w:trHeight w:val="300"/>
              </w:trPr>
              <w:tc>
                <w:tcPr>
                  <w:tcW w:w="10339" w:type="dxa"/>
                  <w:gridSpan w:val="9"/>
                  <w:tcBorders>
                    <w:top w:val="nil"/>
                    <w:left w:val="nil"/>
                    <w:bottom w:val="nil"/>
                    <w:right w:val="nil"/>
                  </w:tcBorders>
                  <w:noWrap/>
                  <w:vAlign w:val="bottom"/>
                </w:tcPr>
                <w:p w:rsidR="00E81FE4" w:rsidRPr="00512F2E" w:rsidRDefault="00E81FE4" w:rsidP="00063F18">
                  <w:pPr>
                    <w:spacing w:after="0" w:line="240" w:lineRule="auto"/>
                    <w:ind w:right="-468"/>
                    <w:rPr>
                      <w:rFonts w:ascii="Arial" w:hAnsi="Arial" w:cs="Arial"/>
                    </w:rPr>
                  </w:pPr>
                </w:p>
              </w:tc>
            </w:tr>
            <w:tr w:rsidR="00E81FE4" w:rsidRPr="00512F2E" w:rsidTr="00E81FE4">
              <w:trPr>
                <w:trHeight w:val="300"/>
              </w:trPr>
              <w:tc>
                <w:tcPr>
                  <w:tcW w:w="10339" w:type="dxa"/>
                  <w:gridSpan w:val="9"/>
                  <w:tcBorders>
                    <w:top w:val="nil"/>
                    <w:left w:val="nil"/>
                    <w:bottom w:val="nil"/>
                    <w:right w:val="nil"/>
                  </w:tcBorders>
                  <w:noWrap/>
                  <w:vAlign w:val="bottom"/>
                </w:tcPr>
                <w:p w:rsidR="00E81FE4" w:rsidRPr="00512F2E" w:rsidRDefault="00E81FE4" w:rsidP="00063F18">
                  <w:pPr>
                    <w:spacing w:after="0" w:line="240" w:lineRule="auto"/>
                    <w:ind w:right="-468"/>
                    <w:rPr>
                      <w:rFonts w:ascii="Arial" w:hAnsi="Arial" w:cs="Arial"/>
                    </w:rPr>
                  </w:pPr>
                </w:p>
              </w:tc>
            </w:tr>
          </w:tbl>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r w:rsidRPr="00512F2E">
              <w:rPr>
                <w:rFonts w:ascii="Arial" w:hAnsi="Arial" w:cs="Arial"/>
              </w:rPr>
              <w:t>Anexa 2                                                      ORGANIGRAMA</w:t>
            </w: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tbl>
            <w:tblPr>
              <w:tblW w:w="0" w:type="auto"/>
              <w:tblInd w:w="3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tblGrid>
            <w:tr w:rsidR="00E81FE4" w:rsidRPr="00512F2E" w:rsidTr="00E81FE4">
              <w:trPr>
                <w:trHeight w:val="438"/>
              </w:trPr>
              <w:tc>
                <w:tcPr>
                  <w:tcW w:w="3228" w:type="dxa"/>
                </w:tcPr>
                <w:p w:rsidR="00E81FE4" w:rsidRPr="00512F2E" w:rsidRDefault="00E81FE4" w:rsidP="00063F18">
                  <w:pPr>
                    <w:spacing w:after="0" w:line="240" w:lineRule="auto"/>
                    <w:ind w:right="-468"/>
                    <w:jc w:val="center"/>
                    <w:rPr>
                      <w:rFonts w:ascii="Arial" w:hAnsi="Arial" w:cs="Arial"/>
                    </w:rPr>
                  </w:pPr>
                  <w:r w:rsidRPr="00512F2E">
                    <w:rPr>
                      <w:rFonts w:ascii="Arial" w:hAnsi="Arial" w:cs="Arial"/>
                    </w:rPr>
                    <w:t>DGASPC MUREȘ</w:t>
                  </w:r>
                </w:p>
                <w:p w:rsidR="00E81FE4" w:rsidRPr="00512F2E" w:rsidRDefault="00E81FE4" w:rsidP="00063F18">
                  <w:pPr>
                    <w:spacing w:after="0" w:line="240" w:lineRule="auto"/>
                    <w:ind w:right="-468"/>
                    <w:jc w:val="center"/>
                    <w:rPr>
                      <w:rFonts w:ascii="Arial" w:hAnsi="Arial" w:cs="Arial"/>
                    </w:rPr>
                  </w:pPr>
                  <w:r w:rsidRPr="00512F2E">
                    <w:rPr>
                      <w:rFonts w:ascii="Arial" w:hAnsi="Arial" w:cs="Arial"/>
                    </w:rPr>
                    <w:t>DIRECTOR GENERAL</w:t>
                  </w:r>
                </w:p>
              </w:tc>
            </w:tr>
          </w:tbl>
          <w:p w:rsidR="00E81FE4" w:rsidRPr="00512F2E" w:rsidRDefault="005D43E6" w:rsidP="00063F18">
            <w:pPr>
              <w:spacing w:after="0" w:line="240" w:lineRule="auto"/>
              <w:ind w:right="-468"/>
              <w:jc w:val="center"/>
              <w:rPr>
                <w:rFonts w:ascii="Arial" w:hAnsi="Arial" w:cs="Arial"/>
              </w:rPr>
            </w:pPr>
            <w:r w:rsidRPr="00512F2E">
              <w:rPr>
                <w:rFonts w:ascii="Arial" w:hAnsi="Arial" w:cs="Arial"/>
                <w:noProof/>
                <w:lang w:eastAsia="ro-RO"/>
              </w:rPr>
              <w:pict>
                <v:shapetype id="_x0000_t32" coordsize="21600,21600" o:spt="32" o:oned="t" path="m,l21600,21600e" filled="f">
                  <v:path arrowok="t" fillok="f" o:connecttype="none"/>
                  <o:lock v:ext="edit" shapetype="t"/>
                </v:shapetype>
                <v:shape id="Straight Arrow Connector 3" o:spid="_x0000_s1070" type="#_x0000_t32" style="position:absolute;left:0;text-align:left;margin-left:242.3pt;margin-top:1.5pt;width:.6pt;height:28.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">
                  <v:stroke endarrow="block"/>
                </v:shape>
              </w:pict>
            </w:r>
          </w:p>
          <w:p w:rsidR="00E81FE4" w:rsidRPr="00512F2E" w:rsidRDefault="00E81FE4" w:rsidP="00063F18">
            <w:pPr>
              <w:spacing w:after="0" w:line="240" w:lineRule="auto"/>
              <w:ind w:right="-468"/>
              <w:jc w:val="center"/>
              <w:rPr>
                <w:rFonts w:ascii="Arial" w:hAnsi="Arial" w:cs="Arial"/>
              </w:rPr>
            </w:pPr>
          </w:p>
          <w:tbl>
            <w:tblPr>
              <w:tblW w:w="0" w:type="auto"/>
              <w:tblInd w:w="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59"/>
            </w:tblGrid>
            <w:tr w:rsidR="00E81FE4" w:rsidRPr="00512F2E" w:rsidTr="007F5DE2">
              <w:trPr>
                <w:trHeight w:val="476"/>
              </w:trPr>
              <w:tc>
                <w:tcPr>
                  <w:tcW w:w="6559" w:type="dxa"/>
                </w:tcPr>
                <w:p w:rsidR="00E81FE4" w:rsidRPr="00512F2E" w:rsidRDefault="00E81FE4" w:rsidP="00063F18">
                  <w:pPr>
                    <w:spacing w:after="0" w:line="240" w:lineRule="auto"/>
                    <w:ind w:right="-468"/>
                    <w:jc w:val="center"/>
                    <w:rPr>
                      <w:rFonts w:ascii="Arial" w:hAnsi="Arial" w:cs="Arial"/>
                    </w:rPr>
                  </w:pPr>
                  <w:r w:rsidRPr="00512F2E">
                    <w:rPr>
                      <w:rFonts w:ascii="Arial" w:hAnsi="Arial" w:cs="Arial"/>
                    </w:rPr>
                    <w:t>DIRECȚIA DE PROTECȚIE A DREPTURILOR COPILULUI</w:t>
                  </w:r>
                </w:p>
                <w:p w:rsidR="00E81FE4" w:rsidRPr="00512F2E" w:rsidRDefault="00E81FE4" w:rsidP="00063F18">
                  <w:pPr>
                    <w:spacing w:after="0" w:line="240" w:lineRule="auto"/>
                    <w:ind w:right="-468"/>
                    <w:jc w:val="center"/>
                    <w:rPr>
                      <w:rFonts w:ascii="Arial" w:hAnsi="Arial" w:cs="Arial"/>
                    </w:rPr>
                  </w:pPr>
                  <w:r w:rsidRPr="00512F2E">
                    <w:rPr>
                      <w:rFonts w:ascii="Arial" w:hAnsi="Arial" w:cs="Arial"/>
                    </w:rPr>
                    <w:t>DIRECTOR GENERAL ADJUNCT</w:t>
                  </w:r>
                </w:p>
              </w:tc>
            </w:tr>
          </w:tbl>
          <w:p w:rsidR="00E81FE4" w:rsidRPr="00512F2E" w:rsidRDefault="005D43E6" w:rsidP="00063F18">
            <w:pPr>
              <w:spacing w:after="0" w:line="240" w:lineRule="auto"/>
              <w:ind w:right="-468"/>
              <w:jc w:val="center"/>
              <w:rPr>
                <w:rFonts w:ascii="Arial" w:hAnsi="Arial" w:cs="Arial"/>
              </w:rPr>
            </w:pPr>
            <w:r w:rsidRPr="00512F2E">
              <w:rPr>
                <w:rFonts w:ascii="Arial" w:hAnsi="Arial" w:cs="Arial"/>
                <w:noProof/>
                <w:lang w:eastAsia="ro-RO"/>
              </w:rPr>
              <w:pict>
                <v:shape id="Straight Arrow Connector 2" o:spid="_x0000_s1069" type="#_x0000_t32" style="position:absolute;left:0;text-align:left;margin-left:244.15pt;margin-top:1.75pt;width:.65pt;height:30.7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">
                  <v:stroke endarrow="block"/>
                </v:shape>
              </w:pict>
            </w:r>
          </w:p>
          <w:p w:rsidR="00E81FE4" w:rsidRPr="00512F2E" w:rsidRDefault="00E81FE4" w:rsidP="00063F18">
            <w:pPr>
              <w:spacing w:after="0" w:line="240" w:lineRule="auto"/>
              <w:ind w:right="-46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3"/>
              <w:gridCol w:w="1483"/>
              <w:gridCol w:w="1800"/>
            </w:tblGrid>
            <w:tr w:rsidR="00E81FE4" w:rsidRPr="00512F2E" w:rsidTr="007F5DE2">
              <w:trPr>
                <w:trHeight w:val="426"/>
              </w:trPr>
              <w:tc>
                <w:tcPr>
                  <w:tcW w:w="3243" w:type="dxa"/>
                </w:tcPr>
                <w:p w:rsidR="00E81FE4" w:rsidRPr="00512F2E" w:rsidRDefault="00E81FE4" w:rsidP="00063F18">
                  <w:pPr>
                    <w:spacing w:after="0" w:line="240" w:lineRule="auto"/>
                    <w:ind w:right="-468"/>
                    <w:jc w:val="center"/>
                    <w:rPr>
                      <w:rFonts w:ascii="Arial" w:hAnsi="Arial" w:cs="Arial"/>
                    </w:rPr>
                  </w:pPr>
                  <w:r w:rsidRPr="00512F2E">
                    <w:rPr>
                      <w:rFonts w:ascii="Arial" w:hAnsi="Arial" w:cs="Arial"/>
                    </w:rPr>
                    <w:t>CCTFR- 51</w:t>
                  </w:r>
                </w:p>
              </w:tc>
              <w:tc>
                <w:tcPr>
                  <w:tcW w:w="1483" w:type="dxa"/>
                </w:tcPr>
                <w:p w:rsidR="00E81FE4" w:rsidRPr="00512F2E" w:rsidRDefault="00E81FE4" w:rsidP="00063F18">
                  <w:pPr>
                    <w:spacing w:after="0" w:line="240" w:lineRule="auto"/>
                    <w:ind w:right="-468"/>
                    <w:jc w:val="center"/>
                    <w:rPr>
                      <w:rFonts w:ascii="Arial" w:hAnsi="Arial" w:cs="Arial"/>
                    </w:rPr>
                  </w:pPr>
                  <w:r w:rsidRPr="00512F2E">
                    <w:rPr>
                      <w:rFonts w:ascii="Arial" w:hAnsi="Arial" w:cs="Arial"/>
                    </w:rPr>
                    <w:t>PCC-1</w:t>
                  </w:r>
                </w:p>
              </w:tc>
              <w:tc>
                <w:tcPr>
                  <w:tcW w:w="1800" w:type="dxa"/>
                </w:tcPr>
                <w:p w:rsidR="00E81FE4" w:rsidRPr="00512F2E" w:rsidRDefault="00E81FE4" w:rsidP="00063F18">
                  <w:pPr>
                    <w:spacing w:after="0" w:line="240" w:lineRule="auto"/>
                    <w:ind w:right="-468"/>
                    <w:jc w:val="center"/>
                    <w:rPr>
                      <w:rFonts w:ascii="Arial" w:hAnsi="Arial" w:cs="Arial"/>
                    </w:rPr>
                  </w:pPr>
                  <w:r w:rsidRPr="00512F2E">
                    <w:rPr>
                      <w:rFonts w:ascii="Arial" w:hAnsi="Arial" w:cs="Arial"/>
                    </w:rPr>
                    <w:t>PCE10+40</w:t>
                  </w:r>
                </w:p>
              </w:tc>
            </w:tr>
          </w:tbl>
          <w:p w:rsidR="00E81FE4" w:rsidRPr="00512F2E" w:rsidRDefault="005D43E6" w:rsidP="00063F18">
            <w:pPr>
              <w:spacing w:after="0" w:line="240" w:lineRule="auto"/>
              <w:ind w:right="-468"/>
              <w:jc w:val="center"/>
              <w:rPr>
                <w:rFonts w:ascii="Arial" w:hAnsi="Arial" w:cs="Arial"/>
              </w:rPr>
            </w:pPr>
            <w:r w:rsidRPr="00512F2E">
              <w:rPr>
                <w:rFonts w:ascii="Arial" w:hAnsi="Arial" w:cs="Arial"/>
                <w:noProof/>
                <w:lang w:eastAsia="ro-RO"/>
              </w:rPr>
              <w:pict>
                <v:shape id="Straight Arrow Connector 1" o:spid="_x0000_s1068" type="#_x0000_t32" style="position:absolute;left:0;text-align:left;margin-left:245.45pt;margin-top:.85pt;width:0;height:27.5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">
                  <v:stroke endarrow="block"/>
                </v:shape>
              </w:pict>
            </w:r>
          </w:p>
          <w:p w:rsidR="00E81FE4" w:rsidRPr="00512F2E" w:rsidRDefault="00E81FE4" w:rsidP="00063F18">
            <w:pPr>
              <w:spacing w:after="0" w:line="240" w:lineRule="auto"/>
              <w:ind w:right="-46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1836"/>
            </w:tblGrid>
            <w:tr w:rsidR="00E81FE4" w:rsidRPr="00512F2E" w:rsidTr="007F5DE2">
              <w:trPr>
                <w:trHeight w:val="563"/>
              </w:trPr>
              <w:tc>
                <w:tcPr>
                  <w:tcW w:w="2980" w:type="dxa"/>
                </w:tcPr>
                <w:p w:rsidR="00301B57" w:rsidRPr="00512F2E" w:rsidRDefault="00E81FE4" w:rsidP="00063F18">
                  <w:pPr>
                    <w:spacing w:after="0" w:line="240" w:lineRule="auto"/>
                    <w:ind w:right="-468"/>
                    <w:jc w:val="center"/>
                    <w:rPr>
                      <w:rFonts w:ascii="Arial" w:hAnsi="Arial" w:cs="Arial"/>
                    </w:rPr>
                  </w:pPr>
                  <w:r w:rsidRPr="00512F2E">
                    <w:rPr>
                      <w:rFonts w:ascii="Arial" w:hAnsi="Arial" w:cs="Arial"/>
                    </w:rPr>
                    <w:t xml:space="preserve">CTF FAGARASULUI </w:t>
                  </w:r>
                </w:p>
                <w:p w:rsidR="00E81FE4" w:rsidRPr="00512F2E" w:rsidRDefault="00301B57" w:rsidP="00063F18">
                  <w:pPr>
                    <w:spacing w:after="0" w:line="240" w:lineRule="auto"/>
                    <w:ind w:right="-468"/>
                    <w:jc w:val="center"/>
                    <w:rPr>
                      <w:rFonts w:ascii="Arial" w:hAnsi="Arial" w:cs="Arial"/>
                    </w:rPr>
                  </w:pPr>
                  <w:r w:rsidRPr="00512F2E">
                    <w:rPr>
                      <w:rFonts w:ascii="Arial" w:hAnsi="Arial" w:cs="Arial"/>
                    </w:rPr>
                    <w:t>NR. 26</w:t>
                  </w:r>
                </w:p>
              </w:tc>
              <w:tc>
                <w:tcPr>
                  <w:tcW w:w="1836" w:type="dxa"/>
                </w:tcPr>
                <w:p w:rsidR="00E81FE4" w:rsidRPr="00512F2E" w:rsidRDefault="00E81FE4" w:rsidP="00063F18">
                  <w:pPr>
                    <w:spacing w:after="0" w:line="240" w:lineRule="auto"/>
                    <w:ind w:right="-468"/>
                    <w:jc w:val="center"/>
                    <w:rPr>
                      <w:rFonts w:ascii="Arial" w:hAnsi="Arial" w:cs="Arial"/>
                    </w:rPr>
                  </w:pPr>
                  <w:r w:rsidRPr="00512F2E">
                    <w:rPr>
                      <w:rFonts w:ascii="Arial" w:hAnsi="Arial" w:cs="Arial"/>
                    </w:rPr>
                    <w:t>PCE- 5</w:t>
                  </w:r>
                </w:p>
              </w:tc>
            </w:tr>
          </w:tbl>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tc>
        <w:tc>
          <w:tcPr>
            <w:tcW w:w="1960"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tc>
        <w:tc>
          <w:tcPr>
            <w:tcW w:w="1215"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2260"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960"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1060"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700"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c>
          <w:tcPr>
            <w:tcW w:w="840"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p w:rsidR="00E81FE4" w:rsidRPr="00512F2E" w:rsidRDefault="00E81FE4" w:rsidP="00063F18">
            <w:pPr>
              <w:spacing w:after="0" w:line="240" w:lineRule="auto"/>
              <w:ind w:right="-468"/>
              <w:rPr>
                <w:rFonts w:ascii="Arial" w:hAnsi="Arial" w:cs="Arial"/>
              </w:rPr>
            </w:pPr>
          </w:p>
        </w:tc>
        <w:tc>
          <w:tcPr>
            <w:tcW w:w="1117" w:type="dxa"/>
            <w:tcBorders>
              <w:top w:val="nil"/>
              <w:left w:val="nil"/>
              <w:bottom w:val="nil"/>
              <w:right w:val="nil"/>
            </w:tcBorders>
            <w:noWrap/>
            <w:vAlign w:val="bottom"/>
            <w:hideMark/>
          </w:tcPr>
          <w:p w:rsidR="00E81FE4" w:rsidRPr="00512F2E" w:rsidRDefault="00E81FE4" w:rsidP="00063F18">
            <w:pPr>
              <w:spacing w:after="0" w:line="240" w:lineRule="auto"/>
              <w:ind w:right="-468"/>
              <w:rPr>
                <w:rFonts w:ascii="Arial" w:hAnsi="Arial" w:cs="Arial"/>
              </w:rPr>
            </w:pPr>
          </w:p>
        </w:tc>
      </w:tr>
    </w:tbl>
    <w:p w:rsidR="00E81FE4" w:rsidRPr="00512F2E" w:rsidRDefault="00E81FE4" w:rsidP="00063F18">
      <w:pPr>
        <w:spacing w:after="0" w:line="240" w:lineRule="auto"/>
        <w:ind w:right="-468"/>
        <w:rPr>
          <w:rFonts w:ascii="Arial" w:hAnsi="Arial" w:cs="Arial"/>
        </w:rPr>
      </w:pPr>
    </w:p>
    <w:p w:rsidR="00AE6F7F" w:rsidRPr="00512F2E" w:rsidRDefault="00AE6F7F" w:rsidP="00063F18">
      <w:pPr>
        <w:spacing w:after="0" w:line="240" w:lineRule="auto"/>
        <w:ind w:right="-468"/>
        <w:rPr>
          <w:rFonts w:ascii="Arial" w:hAnsi="Arial" w:cs="Arial"/>
        </w:rPr>
      </w:pPr>
    </w:p>
    <w:sectPr w:rsidR="00AE6F7F" w:rsidRPr="00512F2E" w:rsidSect="00136A87">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B0F" w:rsidRDefault="001F2B0F" w:rsidP="00136A87">
      <w:pPr>
        <w:spacing w:after="0" w:line="240" w:lineRule="auto"/>
      </w:pPr>
      <w:r>
        <w:separator/>
      </w:r>
    </w:p>
  </w:endnote>
  <w:endnote w:type="continuationSeparator" w:id="1">
    <w:p w:rsidR="001F2B0F" w:rsidRDefault="001F2B0F" w:rsidP="00136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020454"/>
      <w:docPartObj>
        <w:docPartGallery w:val="Page Numbers (Bottom of Page)"/>
        <w:docPartUnique/>
      </w:docPartObj>
    </w:sdtPr>
    <w:sdtContent>
      <w:p w:rsidR="003C0E0B" w:rsidRDefault="005D43E6">
        <w:pPr>
          <w:pStyle w:val="Subsol"/>
          <w:jc w:val="right"/>
        </w:pPr>
        <w:r>
          <w:fldChar w:fldCharType="begin"/>
        </w:r>
        <w:r w:rsidR="00FF3E46">
          <w:instrText xml:space="preserve"> PAGE   \* MERGEFORMAT </w:instrText>
        </w:r>
        <w:r>
          <w:fldChar w:fldCharType="separate"/>
        </w:r>
        <w:r w:rsidR="00512F2E">
          <w:rPr>
            <w:noProof/>
          </w:rPr>
          <w:t>14</w:t>
        </w:r>
        <w:r>
          <w:rPr>
            <w:noProof/>
          </w:rPr>
          <w:fldChar w:fldCharType="end"/>
        </w:r>
      </w:p>
    </w:sdtContent>
  </w:sdt>
  <w:p w:rsidR="00E81FE4" w:rsidRDefault="00E81FE4" w:rsidP="00E81FE4">
    <w:pPr>
      <w:pStyle w:val="Subsol"/>
      <w:tabs>
        <w:tab w:val="clear" w:pos="4536"/>
        <w:tab w:val="clear" w:pos="9072"/>
        <w:tab w:val="left" w:pos="13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B0F" w:rsidRDefault="001F2B0F" w:rsidP="00136A87">
      <w:pPr>
        <w:spacing w:after="0" w:line="240" w:lineRule="auto"/>
      </w:pPr>
      <w:r>
        <w:separator/>
      </w:r>
    </w:p>
  </w:footnote>
  <w:footnote w:type="continuationSeparator" w:id="1">
    <w:p w:rsidR="001F2B0F" w:rsidRDefault="001F2B0F" w:rsidP="00136A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FD03EE"/>
    <w:multiLevelType w:val="hybridMultilevel"/>
    <w:tmpl w:val="F2C8A5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5"/>
  </w:num>
  <w:num w:numId="5">
    <w:abstractNumId w:val="12"/>
  </w:num>
  <w:num w:numId="6">
    <w:abstractNumId w:val="1"/>
  </w:num>
  <w:num w:numId="7">
    <w:abstractNumId w:val="3"/>
  </w:num>
  <w:num w:numId="8">
    <w:abstractNumId w:val="2"/>
  </w:num>
  <w:num w:numId="9">
    <w:abstractNumId w:val="13"/>
  </w:num>
  <w:num w:numId="10">
    <w:abstractNumId w:val="16"/>
  </w:num>
  <w:num w:numId="11">
    <w:abstractNumId w:val="6"/>
  </w:num>
  <w:num w:numId="12">
    <w:abstractNumId w:val="7"/>
  </w:num>
  <w:num w:numId="13">
    <w:abstractNumId w:val="8"/>
  </w:num>
  <w:num w:numId="14">
    <w:abstractNumId w:val="18"/>
  </w:num>
  <w:num w:numId="15">
    <w:abstractNumId w:val="19"/>
  </w:num>
  <w:num w:numId="16">
    <w:abstractNumId w:val="17"/>
  </w:num>
  <w:num w:numId="17">
    <w:abstractNumId w:val="11"/>
  </w:num>
  <w:num w:numId="18">
    <w:abstractNumId w:val="10"/>
  </w:num>
  <w:num w:numId="19">
    <w:abstractNumId w:val="20"/>
  </w:num>
  <w:num w:numId="20">
    <w:abstractNumId w:val="9"/>
  </w:num>
  <w:num w:numId="21">
    <w:abstractNumId w:val="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E81FE4"/>
    <w:rsid w:val="00063F18"/>
    <w:rsid w:val="00094AC7"/>
    <w:rsid w:val="000E0532"/>
    <w:rsid w:val="00136A87"/>
    <w:rsid w:val="00172BAF"/>
    <w:rsid w:val="001B2B65"/>
    <w:rsid w:val="001F2B0F"/>
    <w:rsid w:val="00216FF0"/>
    <w:rsid w:val="00241B30"/>
    <w:rsid w:val="00250BC3"/>
    <w:rsid w:val="00276580"/>
    <w:rsid w:val="002777A1"/>
    <w:rsid w:val="002C6B52"/>
    <w:rsid w:val="002D7A49"/>
    <w:rsid w:val="002E2AFD"/>
    <w:rsid w:val="00301B57"/>
    <w:rsid w:val="003A1381"/>
    <w:rsid w:val="003C0E0B"/>
    <w:rsid w:val="003E1B4D"/>
    <w:rsid w:val="00412D4D"/>
    <w:rsid w:val="00512F2E"/>
    <w:rsid w:val="00593555"/>
    <w:rsid w:val="005D43E6"/>
    <w:rsid w:val="005E03CA"/>
    <w:rsid w:val="00665B20"/>
    <w:rsid w:val="00680621"/>
    <w:rsid w:val="006B638E"/>
    <w:rsid w:val="006E25CC"/>
    <w:rsid w:val="006F68F7"/>
    <w:rsid w:val="0070616C"/>
    <w:rsid w:val="007463F4"/>
    <w:rsid w:val="007C50B6"/>
    <w:rsid w:val="007F5DE2"/>
    <w:rsid w:val="00854E8A"/>
    <w:rsid w:val="00867745"/>
    <w:rsid w:val="00895365"/>
    <w:rsid w:val="008B3DF8"/>
    <w:rsid w:val="00957F43"/>
    <w:rsid w:val="00A146E9"/>
    <w:rsid w:val="00A36017"/>
    <w:rsid w:val="00AE6F7F"/>
    <w:rsid w:val="00B032B2"/>
    <w:rsid w:val="00B74F5A"/>
    <w:rsid w:val="00B80075"/>
    <w:rsid w:val="00BB2928"/>
    <w:rsid w:val="00BE5083"/>
    <w:rsid w:val="00C0139C"/>
    <w:rsid w:val="00C45057"/>
    <w:rsid w:val="00CD3C61"/>
    <w:rsid w:val="00CE0FBB"/>
    <w:rsid w:val="00D11C2F"/>
    <w:rsid w:val="00D35C89"/>
    <w:rsid w:val="00D55BC8"/>
    <w:rsid w:val="00DF22E1"/>
    <w:rsid w:val="00E2789B"/>
    <w:rsid w:val="00E654A1"/>
    <w:rsid w:val="00E81FE4"/>
    <w:rsid w:val="00EC476C"/>
    <w:rsid w:val="00F16E1C"/>
    <w:rsid w:val="00FF3E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Straight Arrow Connector 1"/>
        <o:r id="V:Rule5" type="connector" idref="#Straight Arrow Connector 2"/>
        <o:r id="V:Rule6"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FE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E81FE4"/>
    <w:pPr>
      <w:widowControl w:val="0"/>
      <w:suppressAutoHyphens/>
      <w:autoSpaceDE w:val="0"/>
      <w:spacing w:after="0" w:line="240" w:lineRule="auto"/>
      <w:ind w:left="1099" w:firstLine="5"/>
      <w:jc w:val="both"/>
    </w:pPr>
    <w:rPr>
      <w:rFonts w:ascii="Arial" w:eastAsia="Arial" w:hAnsi="Arial" w:cs="Arial"/>
      <w:sz w:val="24"/>
      <w:szCs w:val="24"/>
    </w:rPr>
  </w:style>
  <w:style w:type="paragraph" w:styleId="NormalWeb">
    <w:name w:val="Normal (Web)"/>
    <w:basedOn w:val="Normal"/>
    <w:uiPriority w:val="99"/>
    <w:rsid w:val="00E81FE4"/>
    <w:pPr>
      <w:spacing w:before="100" w:beforeAutospacing="1" w:after="119"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E81FE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E81FE4"/>
  </w:style>
  <w:style w:type="paragraph" w:styleId="Subsol">
    <w:name w:val="footer"/>
    <w:basedOn w:val="Normal"/>
    <w:link w:val="SubsolCaracter"/>
    <w:uiPriority w:val="99"/>
    <w:unhideWhenUsed/>
    <w:rsid w:val="00E81FE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E81FE4"/>
  </w:style>
  <w:style w:type="paragraph" w:styleId="Textcomentariu">
    <w:name w:val="annotation text"/>
    <w:basedOn w:val="Normal"/>
    <w:link w:val="TextcomentariuCaracter"/>
    <w:uiPriority w:val="99"/>
    <w:semiHidden/>
    <w:unhideWhenUsed/>
    <w:rsid w:val="00E81FE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E81FE4"/>
    <w:rPr>
      <w:sz w:val="20"/>
      <w:szCs w:val="20"/>
    </w:rPr>
  </w:style>
  <w:style w:type="character" w:customStyle="1" w:styleId="SubiectComentariuCaracter">
    <w:name w:val="Subiect Comentariu Caracter"/>
    <w:basedOn w:val="TextcomentariuCaracter"/>
    <w:link w:val="SubiectComentariu"/>
    <w:uiPriority w:val="99"/>
    <w:semiHidden/>
    <w:rsid w:val="00E81FE4"/>
    <w:rPr>
      <w:b/>
      <w:bCs/>
      <w:sz w:val="20"/>
      <w:szCs w:val="20"/>
    </w:rPr>
  </w:style>
  <w:style w:type="paragraph" w:styleId="SubiectComentariu">
    <w:name w:val="annotation subject"/>
    <w:basedOn w:val="Textcomentariu"/>
    <w:next w:val="Textcomentariu"/>
    <w:link w:val="SubiectComentariuCaracter"/>
    <w:uiPriority w:val="99"/>
    <w:semiHidden/>
    <w:unhideWhenUsed/>
    <w:rsid w:val="00E81FE4"/>
    <w:rPr>
      <w:b/>
      <w:bCs/>
    </w:rPr>
  </w:style>
  <w:style w:type="character" w:customStyle="1" w:styleId="TextnBalonCaracter">
    <w:name w:val="Text în Balon Caracter"/>
    <w:basedOn w:val="Fontdeparagrafimplicit"/>
    <w:link w:val="TextnBalon"/>
    <w:uiPriority w:val="99"/>
    <w:semiHidden/>
    <w:rsid w:val="00E81FE4"/>
    <w:rPr>
      <w:rFonts w:ascii="Segoe UI" w:hAnsi="Segoe UI" w:cs="Segoe UI"/>
      <w:sz w:val="18"/>
      <w:szCs w:val="18"/>
    </w:rPr>
  </w:style>
  <w:style w:type="paragraph" w:styleId="TextnBalon">
    <w:name w:val="Balloon Text"/>
    <w:basedOn w:val="Normal"/>
    <w:link w:val="TextnBalonCaracter"/>
    <w:uiPriority w:val="99"/>
    <w:semiHidden/>
    <w:unhideWhenUsed/>
    <w:rsid w:val="00E81FE4"/>
    <w:pPr>
      <w:spacing w:after="0" w:line="240" w:lineRule="auto"/>
    </w:pPr>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4215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9976"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14</Pages>
  <Words>6383</Words>
  <Characters>36386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21</cp:revision>
  <cp:lastPrinted>2026-07-23T10:47:00Z</cp:lastPrinted>
  <dcterms:created xsi:type="dcterms:W3CDTF">2026-07-14T07:14:00Z</dcterms:created>
  <dcterms:modified xsi:type="dcterms:W3CDTF">2026-07-23T10:47:00Z</dcterms:modified>
</cp:coreProperties>
</file>